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4C676" w14:textId="77777777" w:rsidR="000F23E6" w:rsidRPr="000F23E6" w:rsidRDefault="000F23E6" w:rsidP="000F23E6">
      <w:pPr>
        <w:rPr>
          <w:b/>
          <w:bCs/>
        </w:rPr>
      </w:pPr>
      <w:r w:rsidRPr="000F23E6">
        <w:rPr>
          <w:b/>
          <w:bCs/>
        </w:rPr>
        <w:t>SECTION I — STRATEGIC CONTEXT AND PROGRAM RATIONALE</w:t>
      </w:r>
    </w:p>
    <w:p w14:paraId="6FCE55E3" w14:textId="77777777" w:rsidR="000F23E6" w:rsidRPr="000F23E6" w:rsidRDefault="000F23E6" w:rsidP="000F23E6">
      <w:pPr>
        <w:rPr>
          <w:b/>
          <w:bCs/>
        </w:rPr>
      </w:pPr>
      <w:r w:rsidRPr="000F23E6">
        <w:rPr>
          <w:b/>
          <w:bCs/>
        </w:rPr>
        <w:t>1.1 The Contemporary Maritime Security Environment</w:t>
      </w:r>
    </w:p>
    <w:p w14:paraId="59C1C812" w14:textId="77777777" w:rsidR="000F23E6" w:rsidRPr="000F23E6" w:rsidRDefault="000F23E6" w:rsidP="000F23E6">
      <w:r w:rsidRPr="000F23E6">
        <w:t>The United States faces a permanently contested maritime domain defined by renewed great-power competition, regional instability, and rapid technological diffusion. Unlike prior eras, the U.S. Navy must now deter peer adversaries, assure allies, and preserve global maritime access simultaneously—while operating under sustained industrial, workforce, and logistics constraints.</w:t>
      </w:r>
    </w:p>
    <w:p w14:paraId="7A2535E0" w14:textId="77777777" w:rsidR="000F23E6" w:rsidRPr="000F23E6" w:rsidRDefault="000F23E6" w:rsidP="000F23E6">
      <w:r w:rsidRPr="000F23E6">
        <w:t>Near-peer competitors have fielded integrated anti-access/area-denial (A2/AD) architectures combining long-range precision strike, layered air and missile defenses, undersea warfare, cyber operations, and space-enabled targeting. These capabilities are operational, proliferating, and designed to exploit U.S. reliance on low-density, high-complexity surface forces.</w:t>
      </w:r>
    </w:p>
    <w:p w14:paraId="0090BC54" w14:textId="77777777" w:rsidR="000F23E6" w:rsidRPr="000F23E6" w:rsidRDefault="000F23E6" w:rsidP="000F23E6">
      <w:r w:rsidRPr="000F23E6">
        <w:t xml:space="preserve">At the same time, modern naval warfare is increasingly defined by </w:t>
      </w:r>
      <w:r w:rsidRPr="000F23E6">
        <w:rPr>
          <w:b/>
          <w:bCs/>
        </w:rPr>
        <w:t>endurance rather than initial lethality</w:t>
      </w:r>
      <w:r w:rsidRPr="000F23E6">
        <w:t>. Missile proliferation, hypersonic weapons, and unmanned systems place unprecedented stress on defensive magazines, sustainment capacity, and industrial regeneration. Victory in a high-end maritime conflict now depends as much on the ability to build, modernize, repair, and replace ships continuously as it does on platform performance.</w:t>
      </w:r>
    </w:p>
    <w:p w14:paraId="4B958FFF" w14:textId="77777777" w:rsidR="000F23E6" w:rsidRPr="000F23E6" w:rsidRDefault="000F23E6" w:rsidP="000F23E6">
      <w:r w:rsidRPr="000F23E6">
        <w:t>The undersea domain has re-emerged as a decisive battlespace. Advances in submarine quieting, unmanned undersea vehicles, seabed sensing, and networked torpedoes have restored Anti-Submarine Warfare (ASW) to a central role in maritime control. Meanwhile, lower-cost asymmetric threats—unmanned surface vessels, loitering munitions, fast attack craft, and maritime drones—compress decision timelines and demand persistent, distributed sensing and layered defense.</w:t>
      </w:r>
    </w:p>
    <w:p w14:paraId="43C20D4B" w14:textId="77777777" w:rsidR="000F23E6" w:rsidRPr="000F23E6" w:rsidRDefault="000F23E6" w:rsidP="000F23E6">
      <w:r w:rsidRPr="000F23E6">
        <w:t>These operational challenges are compounded by fragility in the U.S. shipbuilding and defense industrial base. Production is concentrated in a small number of yards, infrastructure is aging, workforce pipelines are strained, and surge capacity is limited. Industrial mobilization can no longer be assumed without deliberate, pre-built capacity and nationally portable labor.</w:t>
      </w:r>
    </w:p>
    <w:p w14:paraId="0684CB85" w14:textId="77777777" w:rsidR="000F23E6" w:rsidRPr="000F23E6" w:rsidRDefault="000F23E6" w:rsidP="000F23E6">
      <w:r w:rsidRPr="000F23E6">
        <w:rPr>
          <w:b/>
          <w:bCs/>
        </w:rPr>
        <w:t>The strategic implication is clear:</w:t>
      </w:r>
      <w:r w:rsidRPr="000F23E6">
        <w:t xml:space="preserve"> maritime power must be evaluated not only by ship capability, but by the nation’s ability to </w:t>
      </w:r>
      <w:r w:rsidRPr="000F23E6">
        <w:rPr>
          <w:b/>
          <w:bCs/>
        </w:rPr>
        <w:t>sustain, regenerate, and modernize fleets continuously over decades of competition</w:t>
      </w:r>
      <w:r w:rsidRPr="000F23E6">
        <w:t>.</w:t>
      </w:r>
    </w:p>
    <w:p w14:paraId="2F80558E" w14:textId="77777777" w:rsidR="000F23E6" w:rsidRPr="000F23E6" w:rsidRDefault="00000000" w:rsidP="000F23E6">
      <w:r>
        <w:pict w14:anchorId="4EA876AF">
          <v:rect id="_x0000_i1025" style="width:0;height:1.5pt" o:hralign="center" o:hrstd="t" o:hr="t" fillcolor="#a0a0a0" stroked="f"/>
        </w:pict>
      </w:r>
    </w:p>
    <w:p w14:paraId="695EF0D1" w14:textId="77777777" w:rsidR="000F23E6" w:rsidRPr="000F23E6" w:rsidRDefault="000F23E6" w:rsidP="000F23E6">
      <w:pPr>
        <w:rPr>
          <w:b/>
          <w:bCs/>
        </w:rPr>
      </w:pPr>
      <w:r w:rsidRPr="000F23E6">
        <w:rPr>
          <w:b/>
          <w:bCs/>
        </w:rPr>
        <w:t>1.2 Limitations of the Current Fleet and Industrial Model</w:t>
      </w:r>
    </w:p>
    <w:p w14:paraId="7A495FA8" w14:textId="77777777" w:rsidR="000F23E6" w:rsidRPr="000F23E6" w:rsidRDefault="000F23E6" w:rsidP="000F23E6">
      <w:r w:rsidRPr="000F23E6">
        <w:lastRenderedPageBreak/>
        <w:t>The existing U.S. surface combatant fleet reflects decades of incremental adaptation rather than a coherent response to sustained, high-intensity maritime competition.</w:t>
      </w:r>
    </w:p>
    <w:p w14:paraId="6BE7B926" w14:textId="77777777" w:rsidR="000F23E6" w:rsidRPr="000F23E6" w:rsidRDefault="000F23E6" w:rsidP="000F23E6">
      <w:r w:rsidRPr="000F23E6">
        <w:t>Modern ships are increasingly platform-centric, tightly integrated, and class-unique. Sensors, weapons, propulsion, combat systems, and software are often customized at the hull level, creating integration risk, limiting competition, and complicating modernization. Technology insertion is episodic and disruptive, forcing ships to operate with obsolescent systems until major mid-life overhauls can be funded and executed.</w:t>
      </w:r>
    </w:p>
    <w:p w14:paraId="33B6D03B" w14:textId="77777777" w:rsidR="000F23E6" w:rsidRPr="000F23E6" w:rsidRDefault="000F23E6" w:rsidP="000F23E6">
      <w:r w:rsidRPr="000F23E6">
        <w:t>Fleet structure emphasizes small numbers of highly capable ships, concentrating operational risk. Maintenance delays, modernization overruns, or combat losses disproportionately affect readiness and global presence. In parallel, ship construction and sustainment depend heavily on single yards and single vendors, creating systemic vulnerabilities to labor disruption, natural disasters, cost growth, or technical failure.</w:t>
      </w:r>
    </w:p>
    <w:p w14:paraId="075F30CB" w14:textId="77777777" w:rsidR="000F23E6" w:rsidRPr="000F23E6" w:rsidRDefault="000F23E6" w:rsidP="000F23E6">
      <w:r w:rsidRPr="000F23E6">
        <w:t>The prevailing industrial model is optimized for steady-state production and peacetime efficiency, not for surge, attrition replacement, or continuous modernization. Workforce training is fragmented by platform-unique systems, limiting mobility and resilience.</w:t>
      </w:r>
    </w:p>
    <w:p w14:paraId="69DF888D" w14:textId="77777777" w:rsidR="000F23E6" w:rsidRPr="000F23E6" w:rsidRDefault="000F23E6" w:rsidP="000F23E6">
      <w:r w:rsidRPr="000F23E6">
        <w:t xml:space="preserve">Collectively, these factors produce a fleet that remains tactically capable but </w:t>
      </w:r>
      <w:r w:rsidRPr="000F23E6">
        <w:rPr>
          <w:b/>
          <w:bCs/>
        </w:rPr>
        <w:t>strategically brittle</w:t>
      </w:r>
      <w:r w:rsidRPr="000F23E6">
        <w:t>—advanced in isolation, yet constrained in scale, endurance, and adaptability.</w:t>
      </w:r>
    </w:p>
    <w:p w14:paraId="3F867AE4" w14:textId="77777777" w:rsidR="000F23E6" w:rsidRPr="000F23E6" w:rsidRDefault="00000000" w:rsidP="000F23E6">
      <w:r>
        <w:pict w14:anchorId="2FDDE9D9">
          <v:rect id="_x0000_i1026" style="width:0;height:1.5pt" o:hralign="center" o:hrstd="t" o:hr="t" fillcolor="#a0a0a0" stroked="f"/>
        </w:pict>
      </w:r>
    </w:p>
    <w:p w14:paraId="2525455C" w14:textId="77777777" w:rsidR="000F23E6" w:rsidRPr="000F23E6" w:rsidRDefault="000F23E6" w:rsidP="000F23E6">
      <w:pPr>
        <w:rPr>
          <w:b/>
          <w:bCs/>
        </w:rPr>
      </w:pPr>
      <w:r w:rsidRPr="000F23E6">
        <w:rPr>
          <w:b/>
          <w:bCs/>
        </w:rPr>
        <w:t xml:space="preserve">1.3 The </w:t>
      </w:r>
      <w:proofErr w:type="spellStart"/>
      <w:r w:rsidRPr="000F23E6">
        <w:rPr>
          <w:b/>
          <w:bCs/>
        </w:rPr>
        <w:t>TriSeadon</w:t>
      </w:r>
      <w:proofErr w:type="spellEnd"/>
      <w:r w:rsidRPr="000F23E6">
        <w:rPr>
          <w:b/>
          <w:bCs/>
        </w:rPr>
        <w:t xml:space="preserve"> Fleet Program — Purpose and Scope</w:t>
      </w:r>
    </w:p>
    <w:p w14:paraId="21E2ADAB" w14:textId="77777777" w:rsidR="000F23E6" w:rsidRPr="000F23E6" w:rsidRDefault="000F23E6" w:rsidP="000F23E6">
      <w:r w:rsidRPr="000F23E6">
        <w:t xml:space="preserve">The </w:t>
      </w:r>
      <w:proofErr w:type="spellStart"/>
      <w:r w:rsidRPr="000F23E6">
        <w:t>TriSeadon</w:t>
      </w:r>
      <w:proofErr w:type="spellEnd"/>
      <w:r w:rsidRPr="000F23E6">
        <w:t xml:space="preserve"> Fleet Program is not a single ship class and not merely a recapitalization effort. It is a </w:t>
      </w:r>
      <w:r w:rsidRPr="000F23E6">
        <w:rPr>
          <w:b/>
          <w:bCs/>
        </w:rPr>
        <w:t>fleet-wide combat system and national shipbuilding strategy</w:t>
      </w:r>
      <w:r w:rsidRPr="000F23E6">
        <w:t>, deliberately structured to deliver sustained ocean superiority while rebuilding the industrial and workforce foundations required to support a 355-ship Navy over the long term.</w:t>
      </w:r>
    </w:p>
    <w:p w14:paraId="102D4B65" w14:textId="77777777" w:rsidR="000F23E6" w:rsidRPr="000F23E6" w:rsidRDefault="000F23E6" w:rsidP="000F23E6">
      <w:proofErr w:type="spellStart"/>
      <w:r w:rsidRPr="000F23E6">
        <w:t>TriSeadon</w:t>
      </w:r>
      <w:proofErr w:type="spellEnd"/>
      <w:r w:rsidRPr="000F23E6">
        <w:t xml:space="preserve"> integrates </w:t>
      </w:r>
      <w:r w:rsidRPr="000F23E6">
        <w:rPr>
          <w:b/>
          <w:bCs/>
        </w:rPr>
        <w:t>fleet design, industrial architecture, logistics, and workforce development</w:t>
      </w:r>
      <w:r w:rsidRPr="000F23E6">
        <w:t xml:space="preserve"> into a single coherent program. It replaces platform self-sufficiency with specialization, integration, and force multiplication; and replaces episodic modernization with continuous evolution.</w:t>
      </w:r>
    </w:p>
    <w:p w14:paraId="34B2261A" w14:textId="77777777" w:rsidR="000F23E6" w:rsidRPr="000F23E6" w:rsidRDefault="000F23E6" w:rsidP="000F23E6">
      <w:r w:rsidRPr="000F23E6">
        <w:t xml:space="preserve">Critically, </w:t>
      </w:r>
      <w:proofErr w:type="spellStart"/>
      <w:r w:rsidRPr="000F23E6">
        <w:t>TriSeadon</w:t>
      </w:r>
      <w:proofErr w:type="spellEnd"/>
      <w:r w:rsidRPr="000F23E6">
        <w:t xml:space="preserve"> is a </w:t>
      </w:r>
      <w:r w:rsidRPr="000F23E6">
        <w:rPr>
          <w:b/>
          <w:bCs/>
        </w:rPr>
        <w:t>true 50-state national program</w:t>
      </w:r>
      <w:r w:rsidRPr="000F23E6">
        <w:t xml:space="preserve">, but not through artificial duplication of facilities. States participate through differentiated, functionally rational </w:t>
      </w:r>
      <w:proofErr w:type="gramStart"/>
      <w:r w:rsidRPr="000F23E6">
        <w:t>roles—</w:t>
      </w:r>
      <w:proofErr w:type="gramEnd"/>
      <w:r w:rsidRPr="000F23E6">
        <w:t>including shipbuilding, module manufacturing, logistics integration, testing, training, sustainment, and operations—rather than through a one-yard-per-state construct that would undermine efficiency and credibility.</w:t>
      </w:r>
    </w:p>
    <w:p w14:paraId="316C8711" w14:textId="77777777" w:rsidR="000F23E6" w:rsidRPr="000F23E6" w:rsidRDefault="00000000" w:rsidP="000F23E6">
      <w:r>
        <w:pict w14:anchorId="6F60EE3D">
          <v:rect id="_x0000_i1027" style="width:0;height:1.5pt" o:hralign="center" o:hrstd="t" o:hr="t" fillcolor="#a0a0a0" stroked="f"/>
        </w:pict>
      </w:r>
    </w:p>
    <w:p w14:paraId="2B8665ED" w14:textId="77777777" w:rsidR="000F23E6" w:rsidRPr="000F23E6" w:rsidRDefault="000F23E6" w:rsidP="000F23E6">
      <w:pPr>
        <w:rPr>
          <w:b/>
          <w:bCs/>
        </w:rPr>
      </w:pPr>
      <w:r w:rsidRPr="000F23E6">
        <w:rPr>
          <w:b/>
          <w:bCs/>
        </w:rPr>
        <w:lastRenderedPageBreak/>
        <w:t>1.4 Fleet-Level Design Philosophy</w:t>
      </w:r>
    </w:p>
    <w:p w14:paraId="5E010B44" w14:textId="77777777" w:rsidR="000F23E6" w:rsidRPr="000F23E6" w:rsidRDefault="000F23E6" w:rsidP="000F23E6">
      <w:proofErr w:type="spellStart"/>
      <w:r w:rsidRPr="000F23E6">
        <w:t>TriSeadon</w:t>
      </w:r>
      <w:proofErr w:type="spellEnd"/>
      <w:r w:rsidRPr="000F23E6">
        <w:t xml:space="preserve"> is built around three complementary surface combatant classes, each optimized for a primary warfare domain while contributing to all others:</w:t>
      </w:r>
    </w:p>
    <w:p w14:paraId="691A0532" w14:textId="77777777" w:rsidR="000F23E6" w:rsidRPr="000F23E6" w:rsidRDefault="000F23E6" w:rsidP="000F23E6">
      <w:pPr>
        <w:numPr>
          <w:ilvl w:val="0"/>
          <w:numId w:val="1"/>
        </w:numPr>
      </w:pPr>
      <w:r w:rsidRPr="000F23E6">
        <w:rPr>
          <w:b/>
          <w:bCs/>
        </w:rPr>
        <w:t>FFG (</w:t>
      </w:r>
      <w:proofErr w:type="gramStart"/>
      <w:r w:rsidRPr="000F23E6">
        <w:rPr>
          <w:b/>
          <w:bCs/>
        </w:rPr>
        <w:t>Frigate)</w:t>
      </w:r>
      <w:r w:rsidRPr="000F23E6">
        <w:t xml:space="preserve"> —</w:t>
      </w:r>
      <w:proofErr w:type="gramEnd"/>
      <w:r w:rsidRPr="000F23E6">
        <w:t xml:space="preserve"> Anti-Submarine Warfare dominance</w:t>
      </w:r>
    </w:p>
    <w:p w14:paraId="264632AC" w14:textId="77777777" w:rsidR="000F23E6" w:rsidRPr="000F23E6" w:rsidRDefault="000F23E6" w:rsidP="000F23E6">
      <w:pPr>
        <w:numPr>
          <w:ilvl w:val="0"/>
          <w:numId w:val="1"/>
        </w:numPr>
      </w:pPr>
      <w:r w:rsidRPr="000F23E6">
        <w:rPr>
          <w:b/>
          <w:bCs/>
        </w:rPr>
        <w:t>DDG (</w:t>
      </w:r>
      <w:proofErr w:type="gramStart"/>
      <w:r w:rsidRPr="000F23E6">
        <w:rPr>
          <w:b/>
          <w:bCs/>
        </w:rPr>
        <w:t>Destroyer)</w:t>
      </w:r>
      <w:r w:rsidRPr="000F23E6">
        <w:t xml:space="preserve"> —</w:t>
      </w:r>
      <w:proofErr w:type="gramEnd"/>
      <w:r w:rsidRPr="000F23E6">
        <w:t xml:space="preserve"> Air and Missile Defense dominance</w:t>
      </w:r>
    </w:p>
    <w:p w14:paraId="6E12AC59" w14:textId="77777777" w:rsidR="000F23E6" w:rsidRPr="000F23E6" w:rsidRDefault="000F23E6" w:rsidP="000F23E6">
      <w:pPr>
        <w:numPr>
          <w:ilvl w:val="0"/>
          <w:numId w:val="1"/>
        </w:numPr>
      </w:pPr>
      <w:r w:rsidRPr="000F23E6">
        <w:rPr>
          <w:b/>
          <w:bCs/>
        </w:rPr>
        <w:t xml:space="preserve">CAG (Heavy Guided Missile </w:t>
      </w:r>
      <w:proofErr w:type="gramStart"/>
      <w:r w:rsidRPr="000F23E6">
        <w:rPr>
          <w:b/>
          <w:bCs/>
        </w:rPr>
        <w:t>Cruiser)</w:t>
      </w:r>
      <w:r w:rsidRPr="000F23E6">
        <w:t xml:space="preserve"> —</w:t>
      </w:r>
      <w:proofErr w:type="gramEnd"/>
      <w:r w:rsidRPr="000F23E6">
        <w:t xml:space="preserve"> Surface warfare, strike, and fleet command</w:t>
      </w:r>
    </w:p>
    <w:p w14:paraId="5D6AD78E" w14:textId="77777777" w:rsidR="000F23E6" w:rsidRPr="000F23E6" w:rsidRDefault="000F23E6" w:rsidP="000F23E6">
      <w:r w:rsidRPr="000F23E6">
        <w:t xml:space="preserve">Rather than forcing every ship to perform every mission equally, </w:t>
      </w:r>
      <w:proofErr w:type="spellStart"/>
      <w:r w:rsidRPr="000F23E6">
        <w:t>TriSeadon</w:t>
      </w:r>
      <w:proofErr w:type="spellEnd"/>
      <w:r w:rsidRPr="000F23E6">
        <w:t xml:space="preserve"> concentrates sensors, weapons, and crew expertise where they deliver the greatest fleet-level return. When operated together, these specialized ships multiply one another’s effectiveness, creating layered, persistent control of the maritime battlespace.</w:t>
      </w:r>
    </w:p>
    <w:p w14:paraId="66DC3AED" w14:textId="4A79C0EE" w:rsidR="000F23E6" w:rsidRPr="000F23E6" w:rsidRDefault="002F58C8" w:rsidP="000F23E6">
      <w:r>
        <w:t xml:space="preserve">While </w:t>
      </w:r>
      <w:proofErr w:type="spellStart"/>
      <w:r w:rsidR="000F23E6" w:rsidRPr="000F23E6">
        <w:t>TriSeadon</w:t>
      </w:r>
      <w:proofErr w:type="spellEnd"/>
      <w:r w:rsidR="000F23E6" w:rsidRPr="000F23E6">
        <w:t xml:space="preserve"> ship</w:t>
      </w:r>
      <w:r w:rsidR="00E71B8D">
        <w:t>s are self-contained and sufficient for solo forward deployment and fleet presence the</w:t>
      </w:r>
      <w:r w:rsidR="00026688">
        <w:t xml:space="preserve">se ships </w:t>
      </w:r>
      <w:r w:rsidR="00256C96">
        <w:t xml:space="preserve">when teamed together </w:t>
      </w:r>
      <w:r w:rsidR="00C566D4">
        <w:t>exponentially</w:t>
      </w:r>
      <w:r w:rsidR="00026688">
        <w:t xml:space="preserve"> expand</w:t>
      </w:r>
      <w:r w:rsidR="00C566D4">
        <w:t xml:space="preserve"> and enhance each other’s </w:t>
      </w:r>
      <w:r w:rsidR="00026688">
        <w:t>combat power</w:t>
      </w:r>
      <w:r w:rsidR="000F23E6" w:rsidRPr="000F23E6">
        <w:t xml:space="preserve"> derive</w:t>
      </w:r>
      <w:r w:rsidR="00C566D4">
        <w:t>d</w:t>
      </w:r>
      <w:r w:rsidR="000F23E6" w:rsidRPr="000F23E6">
        <w:t xml:space="preserve"> from integration and scale, not from individual platform overmatch.</w:t>
      </w:r>
    </w:p>
    <w:p w14:paraId="29CD75DC" w14:textId="77777777" w:rsidR="000F23E6" w:rsidRPr="000F23E6" w:rsidRDefault="00000000" w:rsidP="000F23E6">
      <w:r>
        <w:pict w14:anchorId="74A09424">
          <v:rect id="_x0000_i1028" style="width:0;height:1.5pt" o:hralign="center" o:hrstd="t" o:hr="t" fillcolor="#a0a0a0" stroked="f"/>
        </w:pict>
      </w:r>
    </w:p>
    <w:p w14:paraId="4A2F31A4" w14:textId="77777777" w:rsidR="000F23E6" w:rsidRPr="000F23E6" w:rsidRDefault="000F23E6" w:rsidP="000F23E6">
      <w:pPr>
        <w:rPr>
          <w:b/>
          <w:bCs/>
        </w:rPr>
      </w:pPr>
      <w:r w:rsidRPr="000F23E6">
        <w:rPr>
          <w:b/>
          <w:bCs/>
        </w:rPr>
        <w:t>1.5 Industrial and Workforce Mobilization as a Strategic Weapon</w:t>
      </w:r>
    </w:p>
    <w:p w14:paraId="0F904DAD" w14:textId="77777777" w:rsidR="000F23E6" w:rsidRPr="000F23E6" w:rsidRDefault="000F23E6" w:rsidP="000F23E6">
      <w:proofErr w:type="spellStart"/>
      <w:r w:rsidRPr="000F23E6">
        <w:t>TriSeadon</w:t>
      </w:r>
      <w:proofErr w:type="spellEnd"/>
      <w:r w:rsidRPr="000F23E6">
        <w:t xml:space="preserve"> explicitly recognizes that </w:t>
      </w:r>
      <w:r w:rsidRPr="000F23E6">
        <w:rPr>
          <w:b/>
          <w:bCs/>
        </w:rPr>
        <w:t>industrial capacity is a form of deterrence</w:t>
      </w:r>
      <w:r w:rsidRPr="000F23E6">
        <w:t>.</w:t>
      </w:r>
    </w:p>
    <w:p w14:paraId="2E00AB4F" w14:textId="77777777" w:rsidR="000F23E6" w:rsidRPr="000F23E6" w:rsidRDefault="000F23E6" w:rsidP="000F23E6">
      <w:r w:rsidRPr="000F23E6">
        <w:t xml:space="preserve">The program modernizes existing Government-Owned, Government-Operated (GOGO) shipyards, establishes new Government-Owned, Contractor-Operated (GOCO) shipyards on reclaimed brownfield sites, and integrates Contractor-Owned, Contractor-Operated (COCO) yards into a permanent competitive ecosystem. All </w:t>
      </w:r>
      <w:proofErr w:type="gramStart"/>
      <w:r w:rsidRPr="000F23E6">
        <w:t>three yard</w:t>
      </w:r>
      <w:proofErr w:type="gramEnd"/>
      <w:r w:rsidRPr="000F23E6">
        <w:t xml:space="preserve"> types build ships in parallel using common designs, interfaces, and supply chains.</w:t>
      </w:r>
    </w:p>
    <w:p w14:paraId="6AB8B7C9" w14:textId="77777777" w:rsidR="000F23E6" w:rsidRPr="000F23E6" w:rsidRDefault="000F23E6" w:rsidP="000F23E6">
      <w:r w:rsidRPr="000F23E6">
        <w:t xml:space="preserve">In addition, approximately </w:t>
      </w:r>
      <w:r w:rsidRPr="000F23E6">
        <w:rPr>
          <w:b/>
          <w:bCs/>
        </w:rPr>
        <w:t>35–40 state-level module manufacturing yards</w:t>
      </w:r>
      <w:r w:rsidRPr="000F23E6">
        <w:t xml:space="preserve"> are established nationwide, deliberately distributed to include all states while respecting logistics, workforce availability, and security. These yards produce standardized modules and systems rather than complete ships, allowing inland states to participate meaningfully without distorting shipyard labor markets.</w:t>
      </w:r>
    </w:p>
    <w:p w14:paraId="4B6F7BCD" w14:textId="77777777" w:rsidR="000F23E6" w:rsidRPr="000F23E6" w:rsidRDefault="000F23E6" w:rsidP="000F23E6">
      <w:r w:rsidRPr="000F23E6">
        <w:t xml:space="preserve">Supporting this structure are </w:t>
      </w:r>
      <w:r w:rsidRPr="000F23E6">
        <w:rPr>
          <w:b/>
          <w:bCs/>
        </w:rPr>
        <w:t>four Defense Logistics Agency (DLA) Government-Owned, Government-Operated industrial integration yards</w:t>
      </w:r>
      <w:r w:rsidRPr="000F23E6">
        <w:t>, positioned in the North, South, East, and West. These facilities aggregate materials and modules, enforce competition, buffer inventories, and distribute standardized components to all shipyards.</w:t>
      </w:r>
    </w:p>
    <w:p w14:paraId="0EED42E3" w14:textId="77777777" w:rsidR="000F23E6" w:rsidRPr="000F23E6" w:rsidRDefault="000F23E6" w:rsidP="000F23E6">
      <w:r w:rsidRPr="000F23E6">
        <w:lastRenderedPageBreak/>
        <w:t>Workforce development is embedded into the program. Shared training centers, cross-yard certification, veteran transition pipelines, and nationally transferable credentials create a mobile industrial workforce capable of supporting continuous production and modernization across the entire system.</w:t>
      </w:r>
    </w:p>
    <w:p w14:paraId="3F2BC905" w14:textId="77777777" w:rsidR="000F23E6" w:rsidRPr="000F23E6" w:rsidRDefault="00000000" w:rsidP="000F23E6">
      <w:r>
        <w:pict w14:anchorId="4F601E31">
          <v:rect id="_x0000_i1029" style="width:0;height:1.5pt" o:hralign="center" o:hrstd="t" o:hr="t" fillcolor="#a0a0a0" stroked="f"/>
        </w:pict>
      </w:r>
    </w:p>
    <w:p w14:paraId="0DCB9465" w14:textId="77777777" w:rsidR="000F23E6" w:rsidRPr="000F23E6" w:rsidRDefault="000F23E6" w:rsidP="000F23E6">
      <w:pPr>
        <w:rPr>
          <w:b/>
          <w:bCs/>
        </w:rPr>
      </w:pPr>
      <w:r w:rsidRPr="000F23E6">
        <w:rPr>
          <w:b/>
          <w:bCs/>
        </w:rPr>
        <w:t>1.6 Rational Geographic Inclusion</w:t>
      </w:r>
    </w:p>
    <w:p w14:paraId="5608966B" w14:textId="77777777" w:rsidR="000F23E6" w:rsidRPr="000F23E6" w:rsidRDefault="000F23E6" w:rsidP="000F23E6">
      <w:r w:rsidRPr="000F23E6">
        <w:t xml:space="preserve">Facility placement within </w:t>
      </w:r>
      <w:proofErr w:type="spellStart"/>
      <w:r w:rsidRPr="000F23E6">
        <w:t>TriSeadon</w:t>
      </w:r>
      <w:proofErr w:type="spellEnd"/>
      <w:r w:rsidRPr="000F23E6">
        <w:t xml:space="preserve"> is governed by logistics, workforce, security, and operational realism—not political symmetry.</w:t>
      </w:r>
    </w:p>
    <w:p w14:paraId="227F7BC3" w14:textId="77777777" w:rsidR="000F23E6" w:rsidRPr="000F23E6" w:rsidRDefault="000F23E6" w:rsidP="000F23E6">
      <w:pPr>
        <w:numPr>
          <w:ilvl w:val="0"/>
          <w:numId w:val="2"/>
        </w:numPr>
      </w:pPr>
      <w:r w:rsidRPr="000F23E6">
        <w:rPr>
          <w:b/>
          <w:bCs/>
        </w:rPr>
        <w:t>Alaska</w:t>
      </w:r>
      <w:r w:rsidRPr="000F23E6">
        <w:t xml:space="preserve"> participates as a dedicated extreme-environment test and validation site, providing cold-water, icing, and high-sea-state certification that cannot be replicated elsewhere.</w:t>
      </w:r>
    </w:p>
    <w:p w14:paraId="0FBBA91B" w14:textId="77777777" w:rsidR="000F23E6" w:rsidRPr="000F23E6" w:rsidRDefault="000F23E6" w:rsidP="000F23E6">
      <w:pPr>
        <w:numPr>
          <w:ilvl w:val="0"/>
          <w:numId w:val="2"/>
        </w:numPr>
      </w:pPr>
      <w:r w:rsidRPr="000F23E6">
        <w:rPr>
          <w:b/>
          <w:bCs/>
        </w:rPr>
        <w:t>Hawaii</w:t>
      </w:r>
      <w:r w:rsidRPr="000F23E6">
        <w:t xml:space="preserve"> participates as a forward refit and sustainment hub for Pacific-deployed </w:t>
      </w:r>
      <w:proofErr w:type="spellStart"/>
      <w:r w:rsidRPr="000F23E6">
        <w:t>TriSeadon</w:t>
      </w:r>
      <w:proofErr w:type="spellEnd"/>
      <w:r w:rsidRPr="000F23E6">
        <w:t xml:space="preserve"> ships, reducing transit time and increasing availability.</w:t>
      </w:r>
    </w:p>
    <w:p w14:paraId="2D532C4E" w14:textId="77777777" w:rsidR="000F23E6" w:rsidRPr="000F23E6" w:rsidRDefault="000F23E6" w:rsidP="000F23E6">
      <w:pPr>
        <w:numPr>
          <w:ilvl w:val="0"/>
          <w:numId w:val="2"/>
        </w:numPr>
      </w:pPr>
      <w:r w:rsidRPr="000F23E6">
        <w:t>Inland and rural states participate primarily through module manufacturing, logistics, training pipelines, and sustainment functions.</w:t>
      </w:r>
    </w:p>
    <w:p w14:paraId="6AD7685A" w14:textId="77777777" w:rsidR="000F23E6" w:rsidRPr="000F23E6" w:rsidRDefault="000F23E6" w:rsidP="000F23E6">
      <w:r w:rsidRPr="000F23E6">
        <w:t xml:space="preserve">This approach ensures that </w:t>
      </w:r>
      <w:r w:rsidRPr="000F23E6">
        <w:rPr>
          <w:b/>
          <w:bCs/>
        </w:rPr>
        <w:t>all 50 states participate</w:t>
      </w:r>
      <w:r w:rsidRPr="000F23E6">
        <w:t>, while avoiding inefficient or indefensible facility placement.</w:t>
      </w:r>
    </w:p>
    <w:p w14:paraId="64CB317D" w14:textId="77777777" w:rsidR="000F23E6" w:rsidRPr="000F23E6" w:rsidRDefault="00000000" w:rsidP="000F23E6">
      <w:r>
        <w:pict w14:anchorId="3573140B">
          <v:rect id="_x0000_i1030" style="width:0;height:1.5pt" o:hralign="center" o:hrstd="t" o:hr="t" fillcolor="#a0a0a0" stroked="f"/>
        </w:pict>
      </w:r>
    </w:p>
    <w:p w14:paraId="62367EB8" w14:textId="77777777" w:rsidR="000F23E6" w:rsidRPr="000F23E6" w:rsidRDefault="000F23E6" w:rsidP="000F23E6">
      <w:pPr>
        <w:rPr>
          <w:b/>
          <w:bCs/>
        </w:rPr>
      </w:pPr>
      <w:r w:rsidRPr="000F23E6">
        <w:rPr>
          <w:b/>
          <w:bCs/>
        </w:rPr>
        <w:t>1.7 Strategic Outcome</w:t>
      </w:r>
    </w:p>
    <w:p w14:paraId="5FA851C7" w14:textId="77777777" w:rsidR="000F23E6" w:rsidRPr="000F23E6" w:rsidRDefault="000F23E6" w:rsidP="000F23E6">
      <w:r w:rsidRPr="000F23E6">
        <w:t xml:space="preserve">The </w:t>
      </w:r>
      <w:proofErr w:type="spellStart"/>
      <w:r w:rsidRPr="000F23E6">
        <w:t>TriSeadon</w:t>
      </w:r>
      <w:proofErr w:type="spellEnd"/>
      <w:r w:rsidRPr="000F23E6">
        <w:t xml:space="preserve"> Fleet Program delivers more than new ships. It delivers:</w:t>
      </w:r>
    </w:p>
    <w:p w14:paraId="57561F93" w14:textId="77777777" w:rsidR="000F23E6" w:rsidRPr="000F23E6" w:rsidRDefault="000F23E6" w:rsidP="000F23E6">
      <w:pPr>
        <w:numPr>
          <w:ilvl w:val="0"/>
          <w:numId w:val="3"/>
        </w:numPr>
      </w:pPr>
      <w:r w:rsidRPr="000F23E6">
        <w:t>sustained ocean superiority through specialization and force multiplication</w:t>
      </w:r>
    </w:p>
    <w:p w14:paraId="1E0633E7" w14:textId="77777777" w:rsidR="000F23E6" w:rsidRPr="000F23E6" w:rsidRDefault="000F23E6" w:rsidP="000F23E6">
      <w:pPr>
        <w:numPr>
          <w:ilvl w:val="0"/>
          <w:numId w:val="3"/>
        </w:numPr>
      </w:pPr>
      <w:r w:rsidRPr="000F23E6">
        <w:t>continuous modernization without fleet disruption</w:t>
      </w:r>
    </w:p>
    <w:p w14:paraId="6F01F52A" w14:textId="77777777" w:rsidR="000F23E6" w:rsidRPr="000F23E6" w:rsidRDefault="000F23E6" w:rsidP="000F23E6">
      <w:pPr>
        <w:numPr>
          <w:ilvl w:val="0"/>
          <w:numId w:val="3"/>
        </w:numPr>
      </w:pPr>
      <w:r w:rsidRPr="000F23E6">
        <w:t>industrial resilience through competition and redundancy</w:t>
      </w:r>
    </w:p>
    <w:p w14:paraId="39273AB4" w14:textId="77777777" w:rsidR="000F23E6" w:rsidRPr="000F23E6" w:rsidRDefault="000F23E6" w:rsidP="000F23E6">
      <w:pPr>
        <w:numPr>
          <w:ilvl w:val="0"/>
          <w:numId w:val="3"/>
        </w:numPr>
      </w:pPr>
      <w:r w:rsidRPr="000F23E6">
        <w:t>workforce regeneration and national economic participation</w:t>
      </w:r>
    </w:p>
    <w:p w14:paraId="3103DB57" w14:textId="77777777" w:rsidR="000F23E6" w:rsidRPr="000F23E6" w:rsidRDefault="000F23E6" w:rsidP="000F23E6">
      <w:pPr>
        <w:numPr>
          <w:ilvl w:val="0"/>
          <w:numId w:val="3"/>
        </w:numPr>
      </w:pPr>
      <w:r w:rsidRPr="000F23E6">
        <w:t>a credible, executable path to a 355-ship Navy</w:t>
      </w:r>
    </w:p>
    <w:p w14:paraId="7C026B2C" w14:textId="77777777" w:rsidR="000F23E6" w:rsidRPr="000F23E6" w:rsidRDefault="000F23E6" w:rsidP="000F23E6">
      <w:proofErr w:type="spellStart"/>
      <w:r w:rsidRPr="000F23E6">
        <w:t>TriSeadon</w:t>
      </w:r>
      <w:proofErr w:type="spellEnd"/>
      <w:r w:rsidRPr="000F23E6">
        <w:t xml:space="preserve"> is a structural adaptation to a permanently contested maritime domain. It ensures that the United States does not merely field advanced ships—but retains the enduring ability to </w:t>
      </w:r>
      <w:r w:rsidRPr="000F23E6">
        <w:rPr>
          <w:b/>
          <w:bCs/>
        </w:rPr>
        <w:t>build, sustain, modernize, and regenerate naval power at scale for generations</w:t>
      </w:r>
      <w:r w:rsidRPr="000F23E6">
        <w:t>.</w:t>
      </w:r>
    </w:p>
    <w:p w14:paraId="6215EBFD" w14:textId="77777777" w:rsidR="000F23E6" w:rsidRPr="000F23E6" w:rsidRDefault="000F23E6" w:rsidP="000F23E6">
      <w:pPr>
        <w:rPr>
          <w:b/>
          <w:bCs/>
        </w:rPr>
      </w:pPr>
      <w:r w:rsidRPr="000F23E6">
        <w:rPr>
          <w:b/>
          <w:bCs/>
        </w:rPr>
        <w:t>SECTION II — FLEET STRUCTURE AND REPLACEMENT STRATEGY</w:t>
      </w:r>
    </w:p>
    <w:p w14:paraId="7E0B4669" w14:textId="77777777" w:rsidR="000F23E6" w:rsidRPr="000F23E6" w:rsidRDefault="000F23E6" w:rsidP="000F23E6">
      <w:pPr>
        <w:rPr>
          <w:b/>
          <w:bCs/>
        </w:rPr>
      </w:pPr>
      <w:r w:rsidRPr="000F23E6">
        <w:rPr>
          <w:b/>
          <w:bCs/>
        </w:rPr>
        <w:lastRenderedPageBreak/>
        <w:t>2.1 Purpose of Fleet Structure</w:t>
      </w:r>
    </w:p>
    <w:p w14:paraId="119933DE" w14:textId="77777777" w:rsidR="000F23E6" w:rsidRPr="000F23E6" w:rsidRDefault="000F23E6" w:rsidP="000F23E6">
      <w:r w:rsidRPr="000F23E6">
        <w:t xml:space="preserve">The </w:t>
      </w:r>
      <w:proofErr w:type="spellStart"/>
      <w:r w:rsidRPr="000F23E6">
        <w:t>TriSeadon</w:t>
      </w:r>
      <w:proofErr w:type="spellEnd"/>
      <w:r w:rsidRPr="000F23E6">
        <w:t xml:space="preserve"> Fleet is structured to </w:t>
      </w:r>
      <w:r w:rsidRPr="000F23E6">
        <w:rPr>
          <w:b/>
          <w:bCs/>
        </w:rPr>
        <w:t>replace lost and retiring capability in the correct order</w:t>
      </w:r>
      <w:r w:rsidRPr="000F23E6">
        <w:t>, without forcing premature retirement of viable ships or creating parallel fleets. Its architecture restores balance across surface warfare domains while enabling steady growth toward the congressionally directed 355-ship fleet.</w:t>
      </w:r>
    </w:p>
    <w:p w14:paraId="3D6779BB" w14:textId="77777777" w:rsidR="000F23E6" w:rsidRPr="000F23E6" w:rsidRDefault="000F23E6" w:rsidP="000F23E6">
      <w:proofErr w:type="spellStart"/>
      <w:r w:rsidRPr="000F23E6">
        <w:t>TriSeadon</w:t>
      </w:r>
      <w:proofErr w:type="spellEnd"/>
      <w:r w:rsidRPr="000F23E6">
        <w:t xml:space="preserve"> directly addresses three structural deficiencies in the current surface force:</w:t>
      </w:r>
    </w:p>
    <w:p w14:paraId="45B5C99C" w14:textId="77777777" w:rsidR="000F23E6" w:rsidRPr="000F23E6" w:rsidRDefault="000F23E6" w:rsidP="000F23E6">
      <w:pPr>
        <w:numPr>
          <w:ilvl w:val="0"/>
          <w:numId w:val="4"/>
        </w:numPr>
      </w:pPr>
      <w:r w:rsidRPr="000F23E6">
        <w:t>The absence of a true modern frigate force</w:t>
      </w:r>
    </w:p>
    <w:p w14:paraId="6A0434DE" w14:textId="77777777" w:rsidR="000F23E6" w:rsidRPr="000F23E6" w:rsidRDefault="000F23E6" w:rsidP="000F23E6">
      <w:pPr>
        <w:numPr>
          <w:ilvl w:val="0"/>
          <w:numId w:val="4"/>
        </w:numPr>
      </w:pPr>
      <w:r w:rsidRPr="000F23E6">
        <w:t>The loss of cruiser-level command and strike capability</w:t>
      </w:r>
    </w:p>
    <w:p w14:paraId="3E6D28A0" w14:textId="77777777" w:rsidR="000F23E6" w:rsidRPr="000F23E6" w:rsidRDefault="000F23E6" w:rsidP="000F23E6">
      <w:pPr>
        <w:numPr>
          <w:ilvl w:val="0"/>
          <w:numId w:val="4"/>
        </w:numPr>
      </w:pPr>
      <w:r w:rsidRPr="000F23E6">
        <w:t>The long-term need to replace aging destroyers without disrupting current force levels</w:t>
      </w:r>
    </w:p>
    <w:p w14:paraId="7CBC6540" w14:textId="77777777" w:rsidR="000F23E6" w:rsidRPr="000F23E6" w:rsidRDefault="000F23E6" w:rsidP="000F23E6">
      <w:r w:rsidRPr="000F23E6">
        <w:t xml:space="preserve">Fleet structure, production sequencing, and replacement logic are therefore aligned to </w:t>
      </w:r>
      <w:r w:rsidRPr="000F23E6">
        <w:rPr>
          <w:b/>
          <w:bCs/>
        </w:rPr>
        <w:t>actual service-life realities</w:t>
      </w:r>
      <w:r w:rsidRPr="000F23E6">
        <w:t>, not theoretical clean-sheet transitions.</w:t>
      </w:r>
    </w:p>
    <w:p w14:paraId="6285545D" w14:textId="77777777" w:rsidR="000F23E6" w:rsidRPr="000F23E6" w:rsidRDefault="00000000" w:rsidP="000F23E6">
      <w:r>
        <w:pict w14:anchorId="55AAB310">
          <v:rect id="_x0000_i1031" style="width:0;height:1.5pt" o:hralign="center" o:hrstd="t" o:hr="t" fillcolor="#a0a0a0" stroked="f"/>
        </w:pict>
      </w:r>
    </w:p>
    <w:p w14:paraId="30026767" w14:textId="77777777" w:rsidR="000F23E6" w:rsidRPr="000F23E6" w:rsidRDefault="000F23E6" w:rsidP="000F23E6">
      <w:pPr>
        <w:rPr>
          <w:b/>
          <w:bCs/>
        </w:rPr>
      </w:pPr>
      <w:r w:rsidRPr="000F23E6">
        <w:rPr>
          <w:b/>
          <w:bCs/>
        </w:rPr>
        <w:t>2.2 Class Roles and Functional Hierarchy</w:t>
      </w:r>
    </w:p>
    <w:p w14:paraId="6745984F" w14:textId="45C5D1BA" w:rsidR="000F23E6" w:rsidRPr="000F23E6" w:rsidRDefault="000F23E6" w:rsidP="000F23E6">
      <w:proofErr w:type="spellStart"/>
      <w:r w:rsidRPr="000F23E6">
        <w:t>TriSeadon</w:t>
      </w:r>
      <w:proofErr w:type="spellEnd"/>
      <w:r w:rsidRPr="000F23E6">
        <w:t xml:space="preserve"> consists of three complementary surface combatant classes. Each is optimized for a primary warfare domain while remaining fully interoperable under shared doctrine, sensors, and combat systems.</w:t>
      </w:r>
      <w:r w:rsidR="00C27096">
        <w:t xml:space="preserve">  All three classes of ships focus on unmanned, Drone Command and Control</w:t>
      </w:r>
      <w:r w:rsidR="006C7135">
        <w:t xml:space="preserve">, massively increased power supplies and larger air detachments </w:t>
      </w:r>
      <w:proofErr w:type="gramStart"/>
      <w:r w:rsidR="006C7135">
        <w:t>then</w:t>
      </w:r>
      <w:proofErr w:type="gramEnd"/>
      <w:r w:rsidR="006C7135">
        <w:t xml:space="preserve"> those ships they will replace. </w:t>
      </w:r>
    </w:p>
    <w:p w14:paraId="73F0E9E2" w14:textId="77777777" w:rsidR="000F23E6" w:rsidRPr="000F23E6" w:rsidRDefault="000F23E6" w:rsidP="000F23E6">
      <w:pPr>
        <w:rPr>
          <w:b/>
          <w:bCs/>
        </w:rPr>
      </w:pPr>
      <w:r w:rsidRPr="000F23E6">
        <w:rPr>
          <w:b/>
          <w:bCs/>
        </w:rPr>
        <w:t>Guided Missile Frigate (FFG) — ASW Dominance</w:t>
      </w:r>
    </w:p>
    <w:p w14:paraId="7C498579" w14:textId="77777777" w:rsidR="000F23E6" w:rsidRPr="000F23E6" w:rsidRDefault="000F23E6" w:rsidP="000F23E6">
      <w:r w:rsidRPr="000F23E6">
        <w:t xml:space="preserve">The FFG is the </w:t>
      </w:r>
      <w:r w:rsidRPr="000F23E6">
        <w:rPr>
          <w:b/>
          <w:bCs/>
        </w:rPr>
        <w:t xml:space="preserve">first </w:t>
      </w:r>
      <w:proofErr w:type="spellStart"/>
      <w:r w:rsidRPr="000F23E6">
        <w:rPr>
          <w:b/>
          <w:bCs/>
        </w:rPr>
        <w:t>TriSeadon</w:t>
      </w:r>
      <w:proofErr w:type="spellEnd"/>
      <w:r w:rsidRPr="000F23E6">
        <w:rPr>
          <w:b/>
          <w:bCs/>
        </w:rPr>
        <w:t xml:space="preserve"> class to enter production</w:t>
      </w:r>
      <w:r w:rsidRPr="000F23E6">
        <w:t>.</w:t>
      </w:r>
    </w:p>
    <w:p w14:paraId="2B927542" w14:textId="77777777" w:rsidR="000F23E6" w:rsidRPr="000F23E6" w:rsidRDefault="000F23E6" w:rsidP="000F23E6">
      <w:r w:rsidRPr="000F23E6">
        <w:t xml:space="preserve">Its primary mission is </w:t>
      </w:r>
      <w:r w:rsidRPr="000F23E6">
        <w:rPr>
          <w:b/>
          <w:bCs/>
        </w:rPr>
        <w:t>Anti-Submarine Warfare</w:t>
      </w:r>
      <w:r w:rsidRPr="000F23E6">
        <w:t>, including:</w:t>
      </w:r>
    </w:p>
    <w:p w14:paraId="2CA93A06" w14:textId="77777777" w:rsidR="000F23E6" w:rsidRPr="000F23E6" w:rsidRDefault="000F23E6" w:rsidP="000F23E6">
      <w:pPr>
        <w:numPr>
          <w:ilvl w:val="0"/>
          <w:numId w:val="5"/>
        </w:numPr>
      </w:pPr>
      <w:r w:rsidRPr="000F23E6">
        <w:t>Persistent undersea surveillance</w:t>
      </w:r>
    </w:p>
    <w:p w14:paraId="7323B1DF" w14:textId="77777777" w:rsidR="000F23E6" w:rsidRPr="000F23E6" w:rsidRDefault="000F23E6" w:rsidP="000F23E6">
      <w:pPr>
        <w:numPr>
          <w:ilvl w:val="0"/>
          <w:numId w:val="5"/>
        </w:numPr>
      </w:pPr>
      <w:r w:rsidRPr="000F23E6">
        <w:t>Barrier and chokepoint operations</w:t>
      </w:r>
    </w:p>
    <w:p w14:paraId="3B6BB2F8" w14:textId="77777777" w:rsidR="000F23E6" w:rsidRPr="000F23E6" w:rsidRDefault="000F23E6" w:rsidP="000F23E6">
      <w:pPr>
        <w:numPr>
          <w:ilvl w:val="0"/>
          <w:numId w:val="5"/>
        </w:numPr>
      </w:pPr>
      <w:r w:rsidRPr="000F23E6">
        <w:t>Escort of high-value units</w:t>
      </w:r>
    </w:p>
    <w:p w14:paraId="2DBDB0C8" w14:textId="77777777" w:rsidR="000F23E6" w:rsidRPr="000F23E6" w:rsidRDefault="000F23E6" w:rsidP="000F23E6">
      <w:pPr>
        <w:numPr>
          <w:ilvl w:val="0"/>
          <w:numId w:val="5"/>
        </w:numPr>
      </w:pPr>
      <w:proofErr w:type="gramStart"/>
      <w:r w:rsidRPr="000F23E6">
        <w:t>Littoral</w:t>
      </w:r>
      <w:proofErr w:type="gramEnd"/>
      <w:r w:rsidRPr="000F23E6">
        <w:t xml:space="preserve"> and blue-water ASW</w:t>
      </w:r>
    </w:p>
    <w:p w14:paraId="6133B694" w14:textId="77777777" w:rsidR="000F23E6" w:rsidRPr="000F23E6" w:rsidRDefault="000F23E6" w:rsidP="000F23E6">
      <w:r w:rsidRPr="000F23E6">
        <w:t>The FFG consolidates the Navy’s most complete ASW sensor, aviation, and unmanned capability into a survivable, affordable hull. By restoring a true frigate force, the FFG relieves destroyers and cruisers of routine escort and ASW tasks.</w:t>
      </w:r>
    </w:p>
    <w:p w14:paraId="17F04860" w14:textId="2606B84E" w:rsidR="000F23E6" w:rsidRPr="000F23E6" w:rsidRDefault="000F23E6" w:rsidP="000F23E6">
      <w:r w:rsidRPr="000F23E6">
        <w:rPr>
          <w:b/>
          <w:bCs/>
        </w:rPr>
        <w:lastRenderedPageBreak/>
        <w:t>Strategic rationale:</w:t>
      </w:r>
      <w:r w:rsidRPr="000F23E6">
        <w:br/>
        <w:t xml:space="preserve">The U.S. Navy currently lacks </w:t>
      </w:r>
      <w:r w:rsidR="005C43BA">
        <w:t>any</w:t>
      </w:r>
      <w:r w:rsidRPr="000F23E6">
        <w:t xml:space="preserve"> modern frigates. Legacy FFGs are gone, and Littoral Combat Ships are being decommissioned without replacement. The FFG closes this gap immediately and restores a capability the fleet no longer possesses.</w:t>
      </w:r>
    </w:p>
    <w:p w14:paraId="781540F8" w14:textId="77777777" w:rsidR="000F23E6" w:rsidRPr="000F23E6" w:rsidRDefault="00000000" w:rsidP="000F23E6">
      <w:r>
        <w:pict w14:anchorId="10A44D2C">
          <v:rect id="_x0000_i1032" style="width:0;height:1.5pt" o:hralign="center" o:hrstd="t" o:hr="t" fillcolor="#a0a0a0" stroked="f"/>
        </w:pict>
      </w:r>
    </w:p>
    <w:p w14:paraId="626A6FD7" w14:textId="77777777" w:rsidR="000F23E6" w:rsidRPr="000F23E6" w:rsidRDefault="000F23E6" w:rsidP="000F23E6">
      <w:pPr>
        <w:rPr>
          <w:b/>
          <w:bCs/>
        </w:rPr>
      </w:pPr>
      <w:r w:rsidRPr="000F23E6">
        <w:rPr>
          <w:b/>
          <w:bCs/>
        </w:rPr>
        <w:t>Guided Missile Heavy Cruiser (</w:t>
      </w:r>
      <w:proofErr w:type="gramStart"/>
      <w:r w:rsidRPr="000F23E6">
        <w:rPr>
          <w:b/>
          <w:bCs/>
        </w:rPr>
        <w:t>CAG) —</w:t>
      </w:r>
      <w:proofErr w:type="gramEnd"/>
      <w:r w:rsidRPr="000F23E6">
        <w:rPr>
          <w:b/>
          <w:bCs/>
        </w:rPr>
        <w:t xml:space="preserve"> Surface Warfare and Command</w:t>
      </w:r>
    </w:p>
    <w:p w14:paraId="28516DCA" w14:textId="1E8FFF0B" w:rsidR="000F23E6" w:rsidRPr="000F23E6" w:rsidRDefault="000F23E6" w:rsidP="000F23E6">
      <w:r w:rsidRPr="000F23E6">
        <w:t xml:space="preserve">The </w:t>
      </w:r>
      <w:r w:rsidRPr="000F23E6">
        <w:rPr>
          <w:b/>
          <w:bCs/>
        </w:rPr>
        <w:t>CAG is introduced second</w:t>
      </w:r>
      <w:r w:rsidRPr="000F23E6">
        <w:t xml:space="preserve">, to replace the </w:t>
      </w:r>
      <w:proofErr w:type="gramStart"/>
      <w:r w:rsidRPr="000F23E6">
        <w:t>retiring</w:t>
      </w:r>
      <w:proofErr w:type="gramEnd"/>
      <w:r w:rsidRPr="000F23E6">
        <w:t xml:space="preserve"> Ticonderoga-class cruisers</w:t>
      </w:r>
      <w:r w:rsidR="00CE468B">
        <w:t xml:space="preserve"> and address the </w:t>
      </w:r>
      <w:proofErr w:type="gramStart"/>
      <w:r w:rsidR="00CE468B">
        <w:t>high tempo</w:t>
      </w:r>
      <w:proofErr w:type="gramEnd"/>
      <w:r w:rsidR="00CE468B">
        <w:t xml:space="preserve"> modern warfare operations the USA is </w:t>
      </w:r>
      <w:r w:rsidR="007B4D67">
        <w:t xml:space="preserve">constantly facing. </w:t>
      </w:r>
    </w:p>
    <w:p w14:paraId="56ED9A53" w14:textId="77777777" w:rsidR="000F23E6" w:rsidRPr="000F23E6" w:rsidRDefault="000F23E6" w:rsidP="000F23E6">
      <w:r w:rsidRPr="000F23E6">
        <w:t xml:space="preserve">The CAG is a true </w:t>
      </w:r>
      <w:r w:rsidRPr="000F23E6">
        <w:rPr>
          <w:b/>
          <w:bCs/>
        </w:rPr>
        <w:t>heavy guided missile cruiser</w:t>
      </w:r>
      <w:r w:rsidRPr="000F23E6">
        <w:t>, optimized for:</w:t>
      </w:r>
    </w:p>
    <w:p w14:paraId="744647FA" w14:textId="77777777" w:rsidR="000F23E6" w:rsidRPr="000F23E6" w:rsidRDefault="000F23E6" w:rsidP="000F23E6">
      <w:pPr>
        <w:numPr>
          <w:ilvl w:val="0"/>
          <w:numId w:val="6"/>
        </w:numPr>
      </w:pPr>
      <w:r w:rsidRPr="000F23E6">
        <w:t>Surface warfare (</w:t>
      </w:r>
      <w:proofErr w:type="spellStart"/>
      <w:r w:rsidRPr="000F23E6">
        <w:t>ASuW</w:t>
      </w:r>
      <w:proofErr w:type="spellEnd"/>
      <w:r w:rsidRPr="000F23E6">
        <w:t>)</w:t>
      </w:r>
    </w:p>
    <w:p w14:paraId="1FC85BF6" w14:textId="77777777" w:rsidR="000F23E6" w:rsidRDefault="000F23E6" w:rsidP="000F23E6">
      <w:pPr>
        <w:numPr>
          <w:ilvl w:val="0"/>
          <w:numId w:val="6"/>
        </w:numPr>
      </w:pPr>
      <w:r w:rsidRPr="000F23E6">
        <w:t>Fleet and theater command and control</w:t>
      </w:r>
    </w:p>
    <w:p w14:paraId="1DF11A46" w14:textId="79B93116" w:rsidR="00E61534" w:rsidRPr="000F23E6" w:rsidRDefault="00E61534" w:rsidP="00E61534">
      <w:pPr>
        <w:numPr>
          <w:ilvl w:val="0"/>
          <w:numId w:val="6"/>
        </w:numPr>
      </w:pPr>
      <w:r>
        <w:t>Forward presence, Quick Reaction Force and emergency reinforcement</w:t>
      </w:r>
    </w:p>
    <w:p w14:paraId="647CB7BE" w14:textId="3243DE39" w:rsidR="000F23E6" w:rsidRDefault="007B4D67" w:rsidP="000F23E6">
      <w:pPr>
        <w:numPr>
          <w:ilvl w:val="0"/>
          <w:numId w:val="6"/>
        </w:numPr>
      </w:pPr>
      <w:r>
        <w:t>Humanitaria</w:t>
      </w:r>
      <w:r w:rsidR="003C0D5F">
        <w:t xml:space="preserve">n, </w:t>
      </w:r>
      <w:r w:rsidR="00726171">
        <w:t>d</w:t>
      </w:r>
      <w:r w:rsidR="003C0D5F">
        <w:t xml:space="preserve">isaster </w:t>
      </w:r>
      <w:r w:rsidR="00726171">
        <w:t>r</w:t>
      </w:r>
      <w:r w:rsidR="003C0D5F">
        <w:t xml:space="preserve">elief </w:t>
      </w:r>
      <w:r w:rsidR="00A62587">
        <w:t xml:space="preserve">and </w:t>
      </w:r>
      <w:r w:rsidR="00E61534">
        <w:t>e</w:t>
      </w:r>
      <w:r w:rsidR="00A62587">
        <w:t>vacuation</w:t>
      </w:r>
      <w:r w:rsidR="00E61534">
        <w:t xml:space="preserve"> assistance</w:t>
      </w:r>
    </w:p>
    <w:p w14:paraId="1FA1E9E3" w14:textId="77777777" w:rsidR="000F23E6" w:rsidRPr="000F23E6" w:rsidRDefault="000F23E6" w:rsidP="000F23E6">
      <w:r w:rsidRPr="000F23E6">
        <w:rPr>
          <w:b/>
          <w:bCs/>
        </w:rPr>
        <w:t>Strategic rationale:</w:t>
      </w:r>
      <w:r w:rsidRPr="000F23E6">
        <w:br/>
        <w:t>Only a small number of Ticonderoga-class cruisers remain, all well beyond their intended service life. Their retirement leaves a critical gap in fleet command capacity, surface strike leadership, and missile depth that cannot be filled by destroyers alone. The CAG restores and expands these cruiser-level functions without waiting for destroyer replacement timelines.</w:t>
      </w:r>
    </w:p>
    <w:p w14:paraId="21967897" w14:textId="77777777" w:rsidR="000F23E6" w:rsidRPr="000F23E6" w:rsidRDefault="00000000" w:rsidP="000F23E6">
      <w:r>
        <w:pict w14:anchorId="0A315B18">
          <v:rect id="_x0000_i1033" style="width:0;height:1.5pt" o:hralign="center" o:hrstd="t" o:hr="t" fillcolor="#a0a0a0" stroked="f"/>
        </w:pict>
      </w:r>
    </w:p>
    <w:p w14:paraId="249D0B81" w14:textId="77777777" w:rsidR="000F23E6" w:rsidRPr="000F23E6" w:rsidRDefault="000F23E6" w:rsidP="000F23E6">
      <w:pPr>
        <w:rPr>
          <w:b/>
          <w:bCs/>
        </w:rPr>
      </w:pPr>
      <w:r w:rsidRPr="000F23E6">
        <w:rPr>
          <w:b/>
          <w:bCs/>
        </w:rPr>
        <w:t>Guided Missile Destroyer (</w:t>
      </w:r>
      <w:proofErr w:type="gramStart"/>
      <w:r w:rsidRPr="000F23E6">
        <w:rPr>
          <w:b/>
          <w:bCs/>
        </w:rPr>
        <w:t>DDG) —</w:t>
      </w:r>
      <w:proofErr w:type="gramEnd"/>
      <w:r w:rsidRPr="000F23E6">
        <w:rPr>
          <w:b/>
          <w:bCs/>
        </w:rPr>
        <w:t xml:space="preserve"> Air and Missile Defense</w:t>
      </w:r>
    </w:p>
    <w:p w14:paraId="37CF14C1" w14:textId="77777777" w:rsidR="000F23E6" w:rsidRPr="000F23E6" w:rsidRDefault="000F23E6" w:rsidP="000F23E6">
      <w:r w:rsidRPr="000F23E6">
        <w:t xml:space="preserve">The </w:t>
      </w:r>
      <w:r w:rsidRPr="000F23E6">
        <w:rPr>
          <w:b/>
          <w:bCs/>
        </w:rPr>
        <w:t>DDG is introduced third</w:t>
      </w:r>
      <w:r w:rsidRPr="000F23E6">
        <w:t>, on a deliberate and paced timeline.</w:t>
      </w:r>
    </w:p>
    <w:p w14:paraId="1E5BEF21" w14:textId="77777777" w:rsidR="000F23E6" w:rsidRPr="000F23E6" w:rsidRDefault="000F23E6" w:rsidP="000F23E6">
      <w:r w:rsidRPr="000F23E6">
        <w:t>Its primary role is:</w:t>
      </w:r>
    </w:p>
    <w:p w14:paraId="47F1959C" w14:textId="77777777" w:rsidR="000F23E6" w:rsidRPr="000F23E6" w:rsidRDefault="000F23E6" w:rsidP="000F23E6">
      <w:pPr>
        <w:numPr>
          <w:ilvl w:val="0"/>
          <w:numId w:val="7"/>
        </w:numPr>
      </w:pPr>
      <w:r w:rsidRPr="000F23E6">
        <w:t>Air warfare (AAW)</w:t>
      </w:r>
    </w:p>
    <w:p w14:paraId="1A056C99" w14:textId="77777777" w:rsidR="000F23E6" w:rsidRPr="000F23E6" w:rsidRDefault="000F23E6" w:rsidP="000F23E6">
      <w:pPr>
        <w:numPr>
          <w:ilvl w:val="0"/>
          <w:numId w:val="7"/>
        </w:numPr>
      </w:pPr>
      <w:r w:rsidRPr="000F23E6">
        <w:t>Integrated air and missile defense (IAMD)</w:t>
      </w:r>
    </w:p>
    <w:p w14:paraId="5D23E4C6" w14:textId="77777777" w:rsidR="000F23E6" w:rsidRPr="000F23E6" w:rsidRDefault="000F23E6" w:rsidP="000F23E6">
      <w:pPr>
        <w:numPr>
          <w:ilvl w:val="0"/>
          <w:numId w:val="7"/>
        </w:numPr>
      </w:pPr>
      <w:r w:rsidRPr="000F23E6">
        <w:t>Protection of distributed task groups</w:t>
      </w:r>
    </w:p>
    <w:p w14:paraId="450C6CCD" w14:textId="77777777" w:rsidR="000F23E6" w:rsidRPr="000F23E6" w:rsidRDefault="000F23E6" w:rsidP="000F23E6">
      <w:r w:rsidRPr="000F23E6">
        <w:rPr>
          <w:b/>
          <w:bCs/>
        </w:rPr>
        <w:t>Strategic rationale:</w:t>
      </w:r>
      <w:r w:rsidRPr="000F23E6">
        <w:br/>
        <w:t xml:space="preserve">The Navy continues to build Arleigh Burke–class destroyers today, many of which are expected to serve </w:t>
      </w:r>
      <w:r w:rsidRPr="000F23E6">
        <w:rPr>
          <w:b/>
          <w:bCs/>
        </w:rPr>
        <w:t>20–30 more years</w:t>
      </w:r>
      <w:r w:rsidRPr="000F23E6">
        <w:t xml:space="preserve">. These ships remain effective and should not be </w:t>
      </w:r>
      <w:r w:rsidRPr="000F23E6">
        <w:lastRenderedPageBreak/>
        <w:t xml:space="preserve">displaced prematurely. </w:t>
      </w:r>
      <w:proofErr w:type="spellStart"/>
      <w:r w:rsidRPr="000F23E6">
        <w:t>TriSeadon</w:t>
      </w:r>
      <w:proofErr w:type="spellEnd"/>
      <w:r w:rsidRPr="000F23E6">
        <w:t xml:space="preserve"> DDGs are therefore introduced gradually, aligned with Burke retirements and long-term fleet growth, not as an immediate replacement.</w:t>
      </w:r>
    </w:p>
    <w:p w14:paraId="08B6CB65" w14:textId="77777777" w:rsidR="000F23E6" w:rsidRPr="000F23E6" w:rsidRDefault="000F23E6" w:rsidP="000F23E6">
      <w:r w:rsidRPr="000F23E6">
        <w:t xml:space="preserve">Zumwalt-class destroyers remain in service as specialized platforms and are not displaced by </w:t>
      </w:r>
      <w:proofErr w:type="spellStart"/>
      <w:r w:rsidRPr="000F23E6">
        <w:t>TriSeadon</w:t>
      </w:r>
      <w:proofErr w:type="spellEnd"/>
      <w:r w:rsidRPr="000F23E6">
        <w:t xml:space="preserve"> DDGs.</w:t>
      </w:r>
    </w:p>
    <w:p w14:paraId="67A589C7" w14:textId="77777777" w:rsidR="000F23E6" w:rsidRPr="000F23E6" w:rsidRDefault="00000000" w:rsidP="000F23E6">
      <w:r>
        <w:pict w14:anchorId="22804D7C">
          <v:rect id="_x0000_i1034" style="width:0;height:1.5pt" o:hralign="center" o:hrstd="t" o:hr="t" fillcolor="#a0a0a0" stroked="f"/>
        </w:pict>
      </w:r>
    </w:p>
    <w:p w14:paraId="54A377F3" w14:textId="77777777" w:rsidR="000F23E6" w:rsidRPr="000F23E6" w:rsidRDefault="000F23E6" w:rsidP="000F23E6">
      <w:pPr>
        <w:rPr>
          <w:b/>
          <w:bCs/>
        </w:rPr>
      </w:pPr>
      <w:r w:rsidRPr="000F23E6">
        <w:rPr>
          <w:b/>
          <w:bCs/>
        </w:rPr>
        <w:t>2.3 Replacement Logic for Legacy Fleets</w:t>
      </w:r>
    </w:p>
    <w:p w14:paraId="1E3D8B42" w14:textId="77777777" w:rsidR="000F23E6" w:rsidRPr="000F23E6" w:rsidRDefault="000F23E6" w:rsidP="000F23E6">
      <w:proofErr w:type="spellStart"/>
      <w:r w:rsidRPr="000F23E6">
        <w:t>TriSeadon</w:t>
      </w:r>
      <w:proofErr w:type="spellEnd"/>
      <w:r w:rsidRPr="000F23E6">
        <w:t xml:space="preserve"> replaces legacy platforms </w:t>
      </w:r>
      <w:proofErr w:type="gramStart"/>
      <w:r w:rsidRPr="000F23E6">
        <w:rPr>
          <w:b/>
          <w:bCs/>
        </w:rPr>
        <w:t>by</w:t>
      </w:r>
      <w:proofErr w:type="gramEnd"/>
      <w:r w:rsidRPr="000F23E6">
        <w:rPr>
          <w:b/>
          <w:bCs/>
        </w:rPr>
        <w:t xml:space="preserve"> mission and function</w:t>
      </w:r>
      <w:r w:rsidRPr="000F23E6">
        <w:t>, not by class name or hull count.</w:t>
      </w:r>
    </w:p>
    <w:p w14:paraId="3A141E9F" w14:textId="77777777" w:rsidR="000F23E6" w:rsidRPr="000F23E6" w:rsidRDefault="000F23E6" w:rsidP="000F23E6">
      <w:pPr>
        <w:rPr>
          <w:b/>
          <w:bCs/>
        </w:rPr>
      </w:pPr>
      <w:r w:rsidRPr="000F23E6">
        <w:rPr>
          <w:b/>
          <w:bCs/>
        </w:rPr>
        <w:t>Frigate Capability Gap</w:t>
      </w:r>
    </w:p>
    <w:p w14:paraId="30E783B8" w14:textId="77777777" w:rsidR="000F23E6" w:rsidRPr="000F23E6" w:rsidRDefault="000F23E6" w:rsidP="000F23E6">
      <w:pPr>
        <w:numPr>
          <w:ilvl w:val="0"/>
          <w:numId w:val="8"/>
        </w:numPr>
      </w:pPr>
      <w:r w:rsidRPr="000F23E6">
        <w:rPr>
          <w:b/>
          <w:bCs/>
        </w:rPr>
        <w:t>Restored by:</w:t>
      </w:r>
      <w:r w:rsidRPr="000F23E6">
        <w:t xml:space="preserve"> FFG</w:t>
      </w:r>
    </w:p>
    <w:p w14:paraId="3CB4E809" w14:textId="77777777" w:rsidR="000F23E6" w:rsidRPr="000F23E6" w:rsidRDefault="000F23E6" w:rsidP="000F23E6">
      <w:pPr>
        <w:numPr>
          <w:ilvl w:val="0"/>
          <w:numId w:val="8"/>
        </w:numPr>
      </w:pPr>
      <w:r w:rsidRPr="000F23E6">
        <w:rPr>
          <w:b/>
          <w:bCs/>
        </w:rPr>
        <w:t>Effect:</w:t>
      </w:r>
      <w:r w:rsidRPr="000F23E6">
        <w:t xml:space="preserve"> Returns escort and ASW burden to a purpose-built platform</w:t>
      </w:r>
    </w:p>
    <w:p w14:paraId="033671F9" w14:textId="77777777" w:rsidR="000F23E6" w:rsidRPr="000F23E6" w:rsidRDefault="000F23E6" w:rsidP="000F23E6">
      <w:pPr>
        <w:rPr>
          <w:b/>
          <w:bCs/>
        </w:rPr>
      </w:pPr>
      <w:r w:rsidRPr="000F23E6">
        <w:rPr>
          <w:b/>
          <w:bCs/>
        </w:rPr>
        <w:t>Ticonderoga-Class Cruisers</w:t>
      </w:r>
    </w:p>
    <w:p w14:paraId="5ABF029F" w14:textId="77777777" w:rsidR="000F23E6" w:rsidRPr="000F23E6" w:rsidRDefault="000F23E6" w:rsidP="000F23E6">
      <w:pPr>
        <w:numPr>
          <w:ilvl w:val="0"/>
          <w:numId w:val="9"/>
        </w:numPr>
      </w:pPr>
      <w:r w:rsidRPr="000F23E6">
        <w:rPr>
          <w:b/>
          <w:bCs/>
        </w:rPr>
        <w:t>Replaced by:</w:t>
      </w:r>
      <w:r w:rsidRPr="000F23E6">
        <w:t xml:space="preserve"> CAG</w:t>
      </w:r>
    </w:p>
    <w:p w14:paraId="6CD46B32" w14:textId="77777777" w:rsidR="000F23E6" w:rsidRPr="000F23E6" w:rsidRDefault="000F23E6" w:rsidP="000F23E6">
      <w:pPr>
        <w:numPr>
          <w:ilvl w:val="0"/>
          <w:numId w:val="9"/>
        </w:numPr>
      </w:pPr>
      <w:r w:rsidRPr="000F23E6">
        <w:rPr>
          <w:b/>
          <w:bCs/>
        </w:rPr>
        <w:t>Effect:</w:t>
      </w:r>
      <w:r w:rsidRPr="000F23E6">
        <w:t xml:space="preserve"> Restores fleet command, surface strike leadership, and missile depth</w:t>
      </w:r>
    </w:p>
    <w:p w14:paraId="2C21616A" w14:textId="77777777" w:rsidR="000F23E6" w:rsidRPr="000F23E6" w:rsidRDefault="000F23E6" w:rsidP="000F23E6">
      <w:pPr>
        <w:rPr>
          <w:b/>
          <w:bCs/>
        </w:rPr>
      </w:pPr>
      <w:r w:rsidRPr="000F23E6">
        <w:rPr>
          <w:b/>
          <w:bCs/>
        </w:rPr>
        <w:t>Arleigh Burke-Class Destroyers</w:t>
      </w:r>
    </w:p>
    <w:p w14:paraId="17A2E9EA" w14:textId="77777777" w:rsidR="000F23E6" w:rsidRPr="000F23E6" w:rsidRDefault="000F23E6" w:rsidP="000F23E6">
      <w:pPr>
        <w:numPr>
          <w:ilvl w:val="0"/>
          <w:numId w:val="10"/>
        </w:numPr>
      </w:pPr>
      <w:r w:rsidRPr="000F23E6">
        <w:rPr>
          <w:b/>
          <w:bCs/>
        </w:rPr>
        <w:t>Replaced by:</w:t>
      </w:r>
      <w:r w:rsidRPr="000F23E6">
        <w:t xml:space="preserve"> DDG (as required)</w:t>
      </w:r>
    </w:p>
    <w:p w14:paraId="5FF477A5" w14:textId="77777777" w:rsidR="000F23E6" w:rsidRPr="000F23E6" w:rsidRDefault="000F23E6" w:rsidP="000F23E6">
      <w:pPr>
        <w:numPr>
          <w:ilvl w:val="0"/>
          <w:numId w:val="10"/>
        </w:numPr>
      </w:pPr>
      <w:r w:rsidRPr="000F23E6">
        <w:rPr>
          <w:b/>
          <w:bCs/>
        </w:rPr>
        <w:t>Effect:</w:t>
      </w:r>
      <w:r w:rsidRPr="000F23E6">
        <w:t xml:space="preserve"> Preserves force levels while introducing greater growth margin and lifecycle efficiency</w:t>
      </w:r>
    </w:p>
    <w:p w14:paraId="409ED347" w14:textId="77777777" w:rsidR="000F23E6" w:rsidRPr="000F23E6" w:rsidRDefault="000F23E6" w:rsidP="000F23E6">
      <w:r w:rsidRPr="000F23E6">
        <w:t xml:space="preserve">No capable ship is forced out of service early. Replacement is phased, deliberate, and </w:t>
      </w:r>
      <w:proofErr w:type="gramStart"/>
      <w:r w:rsidRPr="000F23E6">
        <w:t>readiness-driven</w:t>
      </w:r>
      <w:proofErr w:type="gramEnd"/>
      <w:r w:rsidRPr="000F23E6">
        <w:t>.</w:t>
      </w:r>
    </w:p>
    <w:p w14:paraId="281C1892" w14:textId="77777777" w:rsidR="000F23E6" w:rsidRPr="000F23E6" w:rsidRDefault="00000000" w:rsidP="000F23E6">
      <w:r>
        <w:pict w14:anchorId="2F295681">
          <v:rect id="_x0000_i1035" style="width:0;height:1.5pt" o:hralign="center" o:hrstd="t" o:hr="t" fillcolor="#a0a0a0" stroked="f"/>
        </w:pict>
      </w:r>
    </w:p>
    <w:p w14:paraId="58E76158" w14:textId="77777777" w:rsidR="000F23E6" w:rsidRPr="000F23E6" w:rsidRDefault="000F23E6" w:rsidP="000F23E6">
      <w:pPr>
        <w:rPr>
          <w:b/>
          <w:bCs/>
        </w:rPr>
      </w:pPr>
      <w:r w:rsidRPr="000F23E6">
        <w:rPr>
          <w:b/>
          <w:bCs/>
        </w:rPr>
        <w:t>2.4 Production and Introduction Sequence</w:t>
      </w:r>
    </w:p>
    <w:p w14:paraId="3F8E51AC" w14:textId="77777777" w:rsidR="000F23E6" w:rsidRPr="000F23E6" w:rsidRDefault="000F23E6" w:rsidP="000F23E6">
      <w:proofErr w:type="spellStart"/>
      <w:r w:rsidRPr="000F23E6">
        <w:t>TriSeadon</w:t>
      </w:r>
      <w:proofErr w:type="spellEnd"/>
      <w:r w:rsidRPr="000F23E6">
        <w:t xml:space="preserve"> production follows the order dictated by fleet need and service-life reality:</w:t>
      </w:r>
    </w:p>
    <w:p w14:paraId="51E0121E" w14:textId="77777777" w:rsidR="000F23E6" w:rsidRPr="000F23E6" w:rsidRDefault="000F23E6" w:rsidP="000F23E6">
      <w:pPr>
        <w:numPr>
          <w:ilvl w:val="0"/>
          <w:numId w:val="11"/>
        </w:numPr>
      </w:pPr>
      <w:r w:rsidRPr="000F23E6">
        <w:rPr>
          <w:b/>
          <w:bCs/>
        </w:rPr>
        <w:t>FFG — First</w:t>
      </w:r>
    </w:p>
    <w:p w14:paraId="1C23F28D" w14:textId="77777777" w:rsidR="000F23E6" w:rsidRPr="000F23E6" w:rsidRDefault="000F23E6" w:rsidP="000F23E6">
      <w:pPr>
        <w:numPr>
          <w:ilvl w:val="1"/>
          <w:numId w:val="11"/>
        </w:numPr>
      </w:pPr>
      <w:r w:rsidRPr="000F23E6">
        <w:t>Restores lost frigate and ASW capacity</w:t>
      </w:r>
    </w:p>
    <w:p w14:paraId="2A1CC30C" w14:textId="77777777" w:rsidR="000F23E6" w:rsidRPr="000F23E6" w:rsidRDefault="000F23E6" w:rsidP="000F23E6">
      <w:pPr>
        <w:numPr>
          <w:ilvl w:val="1"/>
          <w:numId w:val="11"/>
        </w:numPr>
      </w:pPr>
      <w:proofErr w:type="gramStart"/>
      <w:r w:rsidRPr="000F23E6">
        <w:t>Absorbs</w:t>
      </w:r>
      <w:proofErr w:type="gramEnd"/>
      <w:r w:rsidRPr="000F23E6">
        <w:t xml:space="preserve"> escort and undersea warfare missions</w:t>
      </w:r>
    </w:p>
    <w:p w14:paraId="2C736333" w14:textId="77777777" w:rsidR="000F23E6" w:rsidRPr="000F23E6" w:rsidRDefault="000F23E6" w:rsidP="000F23E6">
      <w:pPr>
        <w:numPr>
          <w:ilvl w:val="1"/>
          <w:numId w:val="11"/>
        </w:numPr>
      </w:pPr>
      <w:r w:rsidRPr="000F23E6">
        <w:t>Uses mature systems in early flights</w:t>
      </w:r>
    </w:p>
    <w:p w14:paraId="61B16C13" w14:textId="77777777" w:rsidR="000F23E6" w:rsidRPr="000F23E6" w:rsidRDefault="000F23E6" w:rsidP="000F23E6">
      <w:pPr>
        <w:numPr>
          <w:ilvl w:val="0"/>
          <w:numId w:val="11"/>
        </w:numPr>
      </w:pPr>
      <w:r w:rsidRPr="000F23E6">
        <w:rPr>
          <w:b/>
          <w:bCs/>
        </w:rPr>
        <w:lastRenderedPageBreak/>
        <w:t>CAG — Second</w:t>
      </w:r>
    </w:p>
    <w:p w14:paraId="6E8BF8DB" w14:textId="77777777" w:rsidR="000F23E6" w:rsidRPr="000F23E6" w:rsidRDefault="000F23E6" w:rsidP="000F23E6">
      <w:pPr>
        <w:numPr>
          <w:ilvl w:val="1"/>
          <w:numId w:val="11"/>
        </w:numPr>
      </w:pPr>
      <w:r w:rsidRPr="000F23E6">
        <w:t>Replaces retiring cruisers already beyond service life</w:t>
      </w:r>
    </w:p>
    <w:p w14:paraId="0AD6CF3D" w14:textId="77777777" w:rsidR="000F23E6" w:rsidRPr="000F23E6" w:rsidRDefault="000F23E6" w:rsidP="000F23E6">
      <w:pPr>
        <w:numPr>
          <w:ilvl w:val="1"/>
          <w:numId w:val="11"/>
        </w:numPr>
      </w:pPr>
      <w:r w:rsidRPr="000F23E6">
        <w:t>Restores fleet command and surface strike capacity</w:t>
      </w:r>
    </w:p>
    <w:p w14:paraId="6DD91D5E" w14:textId="77777777" w:rsidR="000F23E6" w:rsidRPr="000F23E6" w:rsidRDefault="000F23E6" w:rsidP="000F23E6">
      <w:pPr>
        <w:numPr>
          <w:ilvl w:val="1"/>
          <w:numId w:val="11"/>
        </w:numPr>
      </w:pPr>
      <w:r w:rsidRPr="000F23E6">
        <w:t>Introduced once frigate production stabilizes</w:t>
      </w:r>
    </w:p>
    <w:p w14:paraId="3D48808E" w14:textId="77777777" w:rsidR="000F23E6" w:rsidRPr="000F23E6" w:rsidRDefault="000F23E6" w:rsidP="000F23E6">
      <w:pPr>
        <w:numPr>
          <w:ilvl w:val="0"/>
          <w:numId w:val="11"/>
        </w:numPr>
      </w:pPr>
      <w:r w:rsidRPr="000F23E6">
        <w:rPr>
          <w:b/>
          <w:bCs/>
        </w:rPr>
        <w:t>DDG — Third</w:t>
      </w:r>
    </w:p>
    <w:p w14:paraId="2178A686" w14:textId="77777777" w:rsidR="000F23E6" w:rsidRPr="000F23E6" w:rsidRDefault="000F23E6" w:rsidP="000F23E6">
      <w:pPr>
        <w:numPr>
          <w:ilvl w:val="1"/>
          <w:numId w:val="11"/>
        </w:numPr>
      </w:pPr>
      <w:r w:rsidRPr="000F23E6">
        <w:t>Replaces aging Burkes over time</w:t>
      </w:r>
    </w:p>
    <w:p w14:paraId="2C991B7A" w14:textId="77777777" w:rsidR="000F23E6" w:rsidRPr="000F23E6" w:rsidRDefault="000F23E6" w:rsidP="000F23E6">
      <w:pPr>
        <w:numPr>
          <w:ilvl w:val="1"/>
          <w:numId w:val="11"/>
        </w:numPr>
      </w:pPr>
      <w:proofErr w:type="gramStart"/>
      <w:r w:rsidRPr="000F23E6">
        <w:t>Introduced</w:t>
      </w:r>
      <w:proofErr w:type="gramEnd"/>
      <w:r w:rsidRPr="000F23E6">
        <w:t xml:space="preserve"> without disrupting current destroyer force levels</w:t>
      </w:r>
    </w:p>
    <w:p w14:paraId="08BFE506" w14:textId="77777777" w:rsidR="000F23E6" w:rsidRPr="000F23E6" w:rsidRDefault="000F23E6" w:rsidP="000F23E6">
      <w:pPr>
        <w:numPr>
          <w:ilvl w:val="1"/>
          <w:numId w:val="11"/>
        </w:numPr>
      </w:pPr>
      <w:r w:rsidRPr="000F23E6">
        <w:t>Benefits from lessons learned across earlier classes</w:t>
      </w:r>
    </w:p>
    <w:p w14:paraId="44C1D884" w14:textId="77777777" w:rsidR="000F23E6" w:rsidRPr="000F23E6" w:rsidRDefault="000F23E6" w:rsidP="000F23E6">
      <w:r w:rsidRPr="000F23E6">
        <w:t xml:space="preserve">This sequence ensures that </w:t>
      </w:r>
      <w:r w:rsidRPr="000F23E6">
        <w:rPr>
          <w:b/>
          <w:bCs/>
        </w:rPr>
        <w:t>capability gaps are closed in the correct order</w:t>
      </w:r>
      <w:r w:rsidRPr="000F23E6">
        <w:t>, without creating new ones elsewhere.</w:t>
      </w:r>
    </w:p>
    <w:p w14:paraId="5B9C28C7" w14:textId="77777777" w:rsidR="000F23E6" w:rsidRPr="000F23E6" w:rsidRDefault="00000000" w:rsidP="000F23E6">
      <w:r>
        <w:pict w14:anchorId="5FE85F23">
          <v:rect id="_x0000_i1036" style="width:0;height:1.5pt" o:hralign="center" o:hrstd="t" o:hr="t" fillcolor="#a0a0a0" stroked="f"/>
        </w:pict>
      </w:r>
    </w:p>
    <w:p w14:paraId="10D5388E" w14:textId="77777777" w:rsidR="000F23E6" w:rsidRPr="000F23E6" w:rsidRDefault="000F23E6" w:rsidP="000F23E6">
      <w:pPr>
        <w:rPr>
          <w:b/>
          <w:bCs/>
        </w:rPr>
      </w:pPr>
      <w:r w:rsidRPr="000F23E6">
        <w:rPr>
          <w:b/>
          <w:bCs/>
        </w:rPr>
        <w:t>2.5 Fleet Balance and Growth Toward 355 Ships</w:t>
      </w:r>
    </w:p>
    <w:p w14:paraId="5EE76664" w14:textId="77777777" w:rsidR="000F23E6" w:rsidRPr="000F23E6" w:rsidRDefault="000F23E6" w:rsidP="000F23E6">
      <w:proofErr w:type="spellStart"/>
      <w:r w:rsidRPr="000F23E6">
        <w:t>TriSeadon</w:t>
      </w:r>
      <w:proofErr w:type="spellEnd"/>
      <w:r w:rsidRPr="000F23E6">
        <w:t xml:space="preserve"> enables fleet growth by:</w:t>
      </w:r>
    </w:p>
    <w:p w14:paraId="6E4FFD1E" w14:textId="77777777" w:rsidR="000F23E6" w:rsidRPr="000F23E6" w:rsidRDefault="000F23E6" w:rsidP="000F23E6">
      <w:pPr>
        <w:numPr>
          <w:ilvl w:val="0"/>
          <w:numId w:val="12"/>
        </w:numPr>
      </w:pPr>
      <w:r w:rsidRPr="000F23E6">
        <w:t>Avoiding forced retirements</w:t>
      </w:r>
    </w:p>
    <w:p w14:paraId="0DAE4C3B" w14:textId="77777777" w:rsidR="000F23E6" w:rsidRPr="000F23E6" w:rsidRDefault="000F23E6" w:rsidP="000F23E6">
      <w:pPr>
        <w:numPr>
          <w:ilvl w:val="0"/>
          <w:numId w:val="12"/>
        </w:numPr>
      </w:pPr>
      <w:r w:rsidRPr="000F23E6">
        <w:t>Allowing overlapping service lives</w:t>
      </w:r>
    </w:p>
    <w:p w14:paraId="72AF2F4C" w14:textId="77777777" w:rsidR="000F23E6" w:rsidRPr="000F23E6" w:rsidRDefault="000F23E6" w:rsidP="000F23E6">
      <w:pPr>
        <w:numPr>
          <w:ilvl w:val="0"/>
          <w:numId w:val="12"/>
        </w:numPr>
      </w:pPr>
      <w:r w:rsidRPr="000F23E6">
        <w:t>Expanding industrial throughput across multiple yards</w:t>
      </w:r>
    </w:p>
    <w:p w14:paraId="45B67BD5" w14:textId="77777777" w:rsidR="000F23E6" w:rsidRPr="000F23E6" w:rsidRDefault="000F23E6" w:rsidP="000F23E6">
      <w:r w:rsidRPr="000F23E6">
        <w:t>Rather than shrinking during transition, the fleet:</w:t>
      </w:r>
    </w:p>
    <w:p w14:paraId="04B972B9" w14:textId="77777777" w:rsidR="000F23E6" w:rsidRPr="000F23E6" w:rsidRDefault="000F23E6" w:rsidP="000F23E6">
      <w:pPr>
        <w:numPr>
          <w:ilvl w:val="0"/>
          <w:numId w:val="13"/>
        </w:numPr>
      </w:pPr>
      <w:r w:rsidRPr="000F23E6">
        <w:t>Maintains forward presence</w:t>
      </w:r>
    </w:p>
    <w:p w14:paraId="5972DC9A" w14:textId="77777777" w:rsidR="000F23E6" w:rsidRPr="000F23E6" w:rsidRDefault="000F23E6" w:rsidP="000F23E6">
      <w:pPr>
        <w:numPr>
          <w:ilvl w:val="0"/>
          <w:numId w:val="13"/>
        </w:numPr>
      </w:pPr>
      <w:r w:rsidRPr="000F23E6">
        <w:t>Preserves combat credibility</w:t>
      </w:r>
    </w:p>
    <w:p w14:paraId="2685DF08" w14:textId="77777777" w:rsidR="000F23E6" w:rsidRPr="000F23E6" w:rsidRDefault="000F23E6" w:rsidP="000F23E6">
      <w:pPr>
        <w:numPr>
          <w:ilvl w:val="0"/>
          <w:numId w:val="13"/>
        </w:numPr>
      </w:pPr>
      <w:r w:rsidRPr="000F23E6">
        <w:t>Grows steadily toward its end-state size</w:t>
      </w:r>
    </w:p>
    <w:p w14:paraId="78C9FCA3" w14:textId="77777777" w:rsidR="000F23E6" w:rsidRPr="000F23E6" w:rsidRDefault="00000000" w:rsidP="000F23E6">
      <w:r>
        <w:pict w14:anchorId="7096BE78">
          <v:rect id="_x0000_i1037" style="width:0;height:1.5pt" o:hralign="center" o:hrstd="t" o:hr="t" fillcolor="#a0a0a0" stroked="f"/>
        </w:pict>
      </w:r>
    </w:p>
    <w:p w14:paraId="77EDE509" w14:textId="77777777" w:rsidR="000F23E6" w:rsidRPr="000F23E6" w:rsidRDefault="000F23E6" w:rsidP="000F23E6">
      <w:pPr>
        <w:rPr>
          <w:b/>
          <w:bCs/>
        </w:rPr>
      </w:pPr>
      <w:r w:rsidRPr="000F23E6">
        <w:rPr>
          <w:b/>
          <w:bCs/>
        </w:rPr>
        <w:t>2.6 Strategic Outcome</w:t>
      </w:r>
    </w:p>
    <w:p w14:paraId="7C7872CB" w14:textId="77777777" w:rsidR="000F23E6" w:rsidRPr="000F23E6" w:rsidRDefault="000F23E6" w:rsidP="000F23E6">
      <w:r w:rsidRPr="000F23E6">
        <w:t xml:space="preserve">The </w:t>
      </w:r>
      <w:proofErr w:type="spellStart"/>
      <w:r w:rsidRPr="000F23E6">
        <w:t>TriSeadon</w:t>
      </w:r>
      <w:proofErr w:type="spellEnd"/>
      <w:r w:rsidRPr="000F23E6">
        <w:t xml:space="preserve"> Fleet structure:</w:t>
      </w:r>
    </w:p>
    <w:p w14:paraId="33D8BE92" w14:textId="77777777" w:rsidR="000F23E6" w:rsidRPr="000F23E6" w:rsidRDefault="000F23E6" w:rsidP="000F23E6">
      <w:pPr>
        <w:numPr>
          <w:ilvl w:val="0"/>
          <w:numId w:val="14"/>
        </w:numPr>
      </w:pPr>
      <w:r w:rsidRPr="000F23E6">
        <w:t>Restores frigate capability first</w:t>
      </w:r>
    </w:p>
    <w:p w14:paraId="1D13C560" w14:textId="77777777" w:rsidR="000F23E6" w:rsidRPr="000F23E6" w:rsidRDefault="000F23E6" w:rsidP="000F23E6">
      <w:pPr>
        <w:numPr>
          <w:ilvl w:val="0"/>
          <w:numId w:val="14"/>
        </w:numPr>
      </w:pPr>
      <w:r w:rsidRPr="000F23E6">
        <w:t xml:space="preserve">Replaces cruisers before their absence becomes operationally </w:t>
      </w:r>
      <w:proofErr w:type="gramStart"/>
      <w:r w:rsidRPr="000F23E6">
        <w:t>crippling</w:t>
      </w:r>
      <w:proofErr w:type="gramEnd"/>
    </w:p>
    <w:p w14:paraId="1A87C1A7" w14:textId="77777777" w:rsidR="000F23E6" w:rsidRPr="000F23E6" w:rsidRDefault="000F23E6" w:rsidP="000F23E6">
      <w:pPr>
        <w:numPr>
          <w:ilvl w:val="0"/>
          <w:numId w:val="14"/>
        </w:numPr>
      </w:pPr>
      <w:r w:rsidRPr="000F23E6">
        <w:t>Replaces destroyers only when appropriate</w:t>
      </w:r>
    </w:p>
    <w:p w14:paraId="651CEBF9" w14:textId="77777777" w:rsidR="000F23E6" w:rsidRPr="000F23E6" w:rsidRDefault="000F23E6" w:rsidP="000F23E6">
      <w:pPr>
        <w:numPr>
          <w:ilvl w:val="0"/>
          <w:numId w:val="14"/>
        </w:numPr>
      </w:pPr>
      <w:r w:rsidRPr="000F23E6">
        <w:lastRenderedPageBreak/>
        <w:t>Preserves and expands fleet size during transition</w:t>
      </w:r>
    </w:p>
    <w:p w14:paraId="2195942A" w14:textId="77777777" w:rsidR="000F23E6" w:rsidRPr="000F23E6" w:rsidRDefault="000F23E6" w:rsidP="000F23E6">
      <w:r w:rsidRPr="000F23E6">
        <w:t xml:space="preserve">By aligning </w:t>
      </w:r>
      <w:proofErr w:type="gramStart"/>
      <w:r w:rsidRPr="000F23E6">
        <w:rPr>
          <w:b/>
          <w:bCs/>
        </w:rPr>
        <w:t>introduction</w:t>
      </w:r>
      <w:proofErr w:type="gramEnd"/>
      <w:r w:rsidRPr="000F23E6">
        <w:rPr>
          <w:b/>
          <w:bCs/>
        </w:rPr>
        <w:t xml:space="preserve"> order, replacement logic, and industrial capacity</w:t>
      </w:r>
      <w:r w:rsidRPr="000F23E6">
        <w:t xml:space="preserve"> with real-world conditions, </w:t>
      </w:r>
      <w:proofErr w:type="spellStart"/>
      <w:r w:rsidRPr="000F23E6">
        <w:t>TriSeadon</w:t>
      </w:r>
      <w:proofErr w:type="spellEnd"/>
      <w:r w:rsidRPr="000F23E6">
        <w:t xml:space="preserve"> delivers a surface force that is executable, balanced, and resilient for decades to come.</w:t>
      </w:r>
    </w:p>
    <w:p w14:paraId="4E6D9415" w14:textId="77777777" w:rsidR="00085C96" w:rsidRPr="00085C96" w:rsidRDefault="00085C96" w:rsidP="00085C96">
      <w:pPr>
        <w:rPr>
          <w:b/>
          <w:bCs/>
        </w:rPr>
      </w:pPr>
      <w:r w:rsidRPr="00085C96">
        <w:rPr>
          <w:b/>
          <w:bCs/>
        </w:rPr>
        <w:t>SECTION III — TRISEADON FLEET WARFIGHTING CONCEPT</w:t>
      </w:r>
    </w:p>
    <w:p w14:paraId="5CD6B6BB" w14:textId="77777777" w:rsidR="00085C96" w:rsidRPr="00085C96" w:rsidRDefault="00085C96" w:rsidP="00085C96">
      <w:pPr>
        <w:rPr>
          <w:b/>
          <w:bCs/>
        </w:rPr>
      </w:pPr>
      <w:r w:rsidRPr="00085C96">
        <w:rPr>
          <w:b/>
          <w:bCs/>
        </w:rPr>
        <w:t xml:space="preserve">III.1 Purpose of the </w:t>
      </w:r>
      <w:proofErr w:type="spellStart"/>
      <w:r w:rsidRPr="00085C96">
        <w:rPr>
          <w:b/>
          <w:bCs/>
        </w:rPr>
        <w:t>TriSeadon</w:t>
      </w:r>
      <w:proofErr w:type="spellEnd"/>
      <w:r w:rsidRPr="00085C96">
        <w:rPr>
          <w:b/>
          <w:bCs/>
        </w:rPr>
        <w:t xml:space="preserve"> Fleet</w:t>
      </w:r>
    </w:p>
    <w:p w14:paraId="342CFA41" w14:textId="77777777" w:rsidR="00085C96" w:rsidRPr="00085C96" w:rsidRDefault="00085C96" w:rsidP="00085C96">
      <w:pPr>
        <w:rPr>
          <w:b/>
          <w:bCs/>
        </w:rPr>
      </w:pPr>
      <w:r w:rsidRPr="00085C96">
        <w:rPr>
          <w:b/>
          <w:bCs/>
        </w:rPr>
        <w:t xml:space="preserve">The </w:t>
      </w:r>
      <w:proofErr w:type="spellStart"/>
      <w:r w:rsidRPr="00085C96">
        <w:rPr>
          <w:b/>
          <w:bCs/>
        </w:rPr>
        <w:t>TriSeadon</w:t>
      </w:r>
      <w:proofErr w:type="spellEnd"/>
      <w:r w:rsidRPr="00085C96">
        <w:rPr>
          <w:b/>
          <w:bCs/>
        </w:rPr>
        <w:t xml:space="preserve"> Fleet is not a collection of individual ship classes operating independently. It is a purpose-built surface combatant ecosystem designed to achieve and sustain ocean superiority across all domains through coordinated employment, specialization, and mutual reinforcement.</w:t>
      </w:r>
    </w:p>
    <w:p w14:paraId="3C894CAE" w14:textId="77777777" w:rsidR="00085C96" w:rsidRPr="00085C96" w:rsidRDefault="00085C96" w:rsidP="00085C96">
      <w:pPr>
        <w:rPr>
          <w:b/>
          <w:bCs/>
        </w:rPr>
      </w:pPr>
      <w:r w:rsidRPr="00085C96">
        <w:rPr>
          <w:b/>
          <w:bCs/>
        </w:rPr>
        <w:t xml:space="preserve">Rather than attempting to make every ship equally capable in every mission, </w:t>
      </w:r>
      <w:proofErr w:type="spellStart"/>
      <w:r w:rsidRPr="00085C96">
        <w:rPr>
          <w:b/>
          <w:bCs/>
        </w:rPr>
        <w:t>TriSeadon</w:t>
      </w:r>
      <w:proofErr w:type="spellEnd"/>
      <w:r w:rsidRPr="00085C96">
        <w:rPr>
          <w:b/>
          <w:bCs/>
        </w:rPr>
        <w:t xml:space="preserve"> assigns clear operational primacy to each class while ensuring that all ships contribute meaningfully to the success of the others. Combat power is generated at the fleet level, not the hull level.</w:t>
      </w:r>
    </w:p>
    <w:p w14:paraId="7A4F8A78" w14:textId="77777777" w:rsidR="00085C96" w:rsidRPr="00085C96" w:rsidRDefault="00085C96" w:rsidP="00085C96">
      <w:pPr>
        <w:rPr>
          <w:b/>
          <w:bCs/>
        </w:rPr>
      </w:pPr>
      <w:r w:rsidRPr="00085C96">
        <w:rPr>
          <w:b/>
          <w:bCs/>
        </w:rPr>
        <w:t>This design philosophy restores the Navy’s ability to dominate wide maritime areas, maintain persistent presence, and fight effectively in both distributed and high-intensity environments.</w:t>
      </w:r>
    </w:p>
    <w:p w14:paraId="588026F0" w14:textId="77777777" w:rsidR="00085C96" w:rsidRPr="00085C96" w:rsidRDefault="00000000" w:rsidP="00085C96">
      <w:pPr>
        <w:rPr>
          <w:b/>
          <w:bCs/>
        </w:rPr>
      </w:pPr>
      <w:r>
        <w:rPr>
          <w:b/>
          <w:bCs/>
        </w:rPr>
        <w:pict w14:anchorId="0BF9C2CB">
          <v:rect id="_x0000_i1038" style="width:0;height:1.5pt" o:hralign="center" o:hrstd="t" o:hr="t" fillcolor="#a0a0a0" stroked="f"/>
        </w:pict>
      </w:r>
    </w:p>
    <w:p w14:paraId="47629D14" w14:textId="77777777" w:rsidR="00085C96" w:rsidRPr="00085C96" w:rsidRDefault="00085C96" w:rsidP="00085C96">
      <w:pPr>
        <w:rPr>
          <w:b/>
          <w:bCs/>
        </w:rPr>
      </w:pPr>
      <w:r w:rsidRPr="00085C96">
        <w:rPr>
          <w:b/>
          <w:bCs/>
        </w:rPr>
        <w:t>III.2 Class Roles and Domain Primacy</w:t>
      </w:r>
    </w:p>
    <w:p w14:paraId="2D30E494" w14:textId="77777777" w:rsidR="00085C96" w:rsidRPr="00085C96" w:rsidRDefault="00085C96" w:rsidP="00085C96">
      <w:pPr>
        <w:rPr>
          <w:b/>
          <w:bCs/>
        </w:rPr>
      </w:pPr>
      <w:r w:rsidRPr="00085C96">
        <w:rPr>
          <w:b/>
          <w:bCs/>
        </w:rPr>
        <w:t xml:space="preserve">Each </w:t>
      </w:r>
      <w:proofErr w:type="spellStart"/>
      <w:r w:rsidRPr="00085C96">
        <w:rPr>
          <w:b/>
          <w:bCs/>
        </w:rPr>
        <w:t>TriSeadon</w:t>
      </w:r>
      <w:proofErr w:type="spellEnd"/>
      <w:r w:rsidRPr="00085C96">
        <w:rPr>
          <w:b/>
          <w:bCs/>
        </w:rPr>
        <w:t xml:space="preserve"> class is optimized to lead in a specific warfare domain while remaining fully capable of supporting the others.</w:t>
      </w:r>
    </w:p>
    <w:p w14:paraId="47BDD336" w14:textId="77777777" w:rsidR="00085C96" w:rsidRPr="00085C96" w:rsidRDefault="00085C96" w:rsidP="00085C96">
      <w:pPr>
        <w:rPr>
          <w:b/>
          <w:bCs/>
        </w:rPr>
      </w:pPr>
      <w:r w:rsidRPr="00085C96">
        <w:rPr>
          <w:b/>
          <w:bCs/>
        </w:rPr>
        <w:t>FFG — Undersea Warfare Lead (ASW Dominance)</w:t>
      </w:r>
    </w:p>
    <w:p w14:paraId="585CA977" w14:textId="77777777" w:rsidR="00085C96" w:rsidRPr="00085C96" w:rsidRDefault="00085C96" w:rsidP="00085C96">
      <w:pPr>
        <w:rPr>
          <w:b/>
          <w:bCs/>
        </w:rPr>
      </w:pPr>
      <w:r w:rsidRPr="00085C96">
        <w:rPr>
          <w:b/>
          <w:bCs/>
        </w:rPr>
        <w:t>The Frigate is the fleet’s primary instrument for undersea control. It is designed to establish, maintain, and exploit dominance below the surface across broad operating areas. The FFG sets the pace and geometry of the undersea fight.</w:t>
      </w:r>
    </w:p>
    <w:p w14:paraId="75DE14D1" w14:textId="77777777" w:rsidR="00085C96" w:rsidRPr="00085C96" w:rsidRDefault="00085C96" w:rsidP="00085C96">
      <w:pPr>
        <w:rPr>
          <w:b/>
          <w:bCs/>
        </w:rPr>
      </w:pPr>
      <w:r w:rsidRPr="00085C96">
        <w:rPr>
          <w:b/>
          <w:bCs/>
        </w:rPr>
        <w:t>DDG — Air and Missile Defense Anchor (AAW Dominance)</w:t>
      </w:r>
    </w:p>
    <w:p w14:paraId="63D186EA" w14:textId="77777777" w:rsidR="00085C96" w:rsidRPr="00085C96" w:rsidRDefault="00085C96" w:rsidP="00085C96">
      <w:pPr>
        <w:rPr>
          <w:b/>
          <w:bCs/>
        </w:rPr>
      </w:pPr>
      <w:r w:rsidRPr="00085C96">
        <w:rPr>
          <w:b/>
          <w:bCs/>
        </w:rPr>
        <w:t>The Destroyer provides the air and missile defense framework that enables forward operations. It protects distributed forces, sustains engagement depth, and ensures freedom of maneuver against aerial and missile threats.</w:t>
      </w:r>
    </w:p>
    <w:p w14:paraId="7831BBE9" w14:textId="77777777" w:rsidR="00085C96" w:rsidRPr="00085C96" w:rsidRDefault="00085C96" w:rsidP="00085C96">
      <w:pPr>
        <w:rPr>
          <w:b/>
          <w:bCs/>
        </w:rPr>
      </w:pPr>
      <w:r w:rsidRPr="00085C96">
        <w:rPr>
          <w:b/>
          <w:bCs/>
        </w:rPr>
        <w:t>CAG — Surface Warfare and Command Anchor (</w:t>
      </w:r>
      <w:proofErr w:type="spellStart"/>
      <w:r w:rsidRPr="00085C96">
        <w:rPr>
          <w:b/>
          <w:bCs/>
        </w:rPr>
        <w:t>ASuW</w:t>
      </w:r>
      <w:proofErr w:type="spellEnd"/>
      <w:r w:rsidRPr="00085C96">
        <w:rPr>
          <w:b/>
          <w:bCs/>
        </w:rPr>
        <w:t xml:space="preserve"> Dominance)</w:t>
      </w:r>
    </w:p>
    <w:p w14:paraId="2702D1FB" w14:textId="77777777" w:rsidR="00085C96" w:rsidRPr="00085C96" w:rsidRDefault="00085C96" w:rsidP="00085C96">
      <w:pPr>
        <w:rPr>
          <w:b/>
          <w:bCs/>
        </w:rPr>
      </w:pPr>
      <w:r w:rsidRPr="00085C96">
        <w:rPr>
          <w:b/>
          <w:bCs/>
        </w:rPr>
        <w:lastRenderedPageBreak/>
        <w:t>The Heavy Guided Missile Cruiser serves as the fleet’s surface strike leader and command anchor. It concentrates offensive power, coordinates distributed combat actions, and anchors task groups operating independently of carriers.</w:t>
      </w:r>
    </w:p>
    <w:p w14:paraId="323E593C" w14:textId="77777777" w:rsidR="00085C96" w:rsidRPr="00085C96" w:rsidRDefault="00085C96" w:rsidP="00085C96">
      <w:pPr>
        <w:rPr>
          <w:b/>
          <w:bCs/>
        </w:rPr>
      </w:pPr>
      <w:r w:rsidRPr="00085C96">
        <w:rPr>
          <w:b/>
          <w:bCs/>
        </w:rPr>
        <w:t>Each class is optimized to lead its domain, not merely participate in it.</w:t>
      </w:r>
    </w:p>
    <w:p w14:paraId="1CF21E7A" w14:textId="77777777" w:rsidR="00085C96" w:rsidRPr="00085C96" w:rsidRDefault="00000000" w:rsidP="00085C96">
      <w:pPr>
        <w:rPr>
          <w:b/>
          <w:bCs/>
        </w:rPr>
      </w:pPr>
      <w:r>
        <w:rPr>
          <w:b/>
          <w:bCs/>
        </w:rPr>
        <w:pict w14:anchorId="07B2AD74">
          <v:rect id="_x0000_i1039" style="width:0;height:1.5pt" o:hralign="center" o:hrstd="t" o:hr="t" fillcolor="#a0a0a0" stroked="f"/>
        </w:pict>
      </w:r>
    </w:p>
    <w:p w14:paraId="0F87F355" w14:textId="77777777" w:rsidR="00085C96" w:rsidRPr="00085C96" w:rsidRDefault="00085C96" w:rsidP="00085C96">
      <w:pPr>
        <w:rPr>
          <w:b/>
          <w:bCs/>
        </w:rPr>
      </w:pPr>
      <w:r w:rsidRPr="00085C96">
        <w:rPr>
          <w:b/>
          <w:bCs/>
        </w:rPr>
        <w:t>III.3 Force Multiplication by Design</w:t>
      </w:r>
    </w:p>
    <w:p w14:paraId="6D8EC284" w14:textId="77777777" w:rsidR="00085C96" w:rsidRPr="00085C96" w:rsidRDefault="00085C96" w:rsidP="00085C96">
      <w:pPr>
        <w:rPr>
          <w:b/>
          <w:bCs/>
        </w:rPr>
      </w:pPr>
      <w:proofErr w:type="spellStart"/>
      <w:r w:rsidRPr="00085C96">
        <w:rPr>
          <w:b/>
          <w:bCs/>
        </w:rPr>
        <w:t>TriSeadon’s</w:t>
      </w:r>
      <w:proofErr w:type="spellEnd"/>
      <w:r w:rsidRPr="00085C96">
        <w:rPr>
          <w:b/>
          <w:bCs/>
        </w:rPr>
        <w:t xml:space="preserve"> combat effectiveness increases non-linearly as ships are added to a task group. This is </w:t>
      </w:r>
      <w:proofErr w:type="gramStart"/>
      <w:r w:rsidRPr="00085C96">
        <w:rPr>
          <w:b/>
          <w:bCs/>
        </w:rPr>
        <w:t>force</w:t>
      </w:r>
      <w:proofErr w:type="gramEnd"/>
      <w:r w:rsidRPr="00085C96">
        <w:rPr>
          <w:b/>
          <w:bCs/>
        </w:rPr>
        <w:t xml:space="preserve"> multiplication by design, not by coincidence.</w:t>
      </w:r>
    </w:p>
    <w:p w14:paraId="18C93C77" w14:textId="77777777" w:rsidR="00085C96" w:rsidRPr="00085C96" w:rsidRDefault="00085C96" w:rsidP="00085C96">
      <w:pPr>
        <w:rPr>
          <w:b/>
          <w:bCs/>
        </w:rPr>
      </w:pPr>
      <w:r w:rsidRPr="00085C96">
        <w:rPr>
          <w:b/>
          <w:bCs/>
        </w:rPr>
        <w:t>Because the ships are built to operate cooperatively:</w:t>
      </w:r>
    </w:p>
    <w:p w14:paraId="7B21541A" w14:textId="77777777" w:rsidR="00085C96" w:rsidRPr="00085C96" w:rsidRDefault="00085C96" w:rsidP="00085C96">
      <w:pPr>
        <w:numPr>
          <w:ilvl w:val="0"/>
          <w:numId w:val="28"/>
        </w:numPr>
        <w:rPr>
          <w:b/>
          <w:bCs/>
        </w:rPr>
      </w:pPr>
      <w:r w:rsidRPr="00085C96">
        <w:rPr>
          <w:b/>
          <w:bCs/>
        </w:rPr>
        <w:t>Adding ships expands battlespace control rather than duplicating effort</w:t>
      </w:r>
    </w:p>
    <w:p w14:paraId="48A47676" w14:textId="77777777" w:rsidR="00085C96" w:rsidRPr="00085C96" w:rsidRDefault="00085C96" w:rsidP="00085C96">
      <w:pPr>
        <w:numPr>
          <w:ilvl w:val="0"/>
          <w:numId w:val="28"/>
        </w:numPr>
        <w:rPr>
          <w:b/>
          <w:bCs/>
        </w:rPr>
      </w:pPr>
      <w:r w:rsidRPr="00085C96">
        <w:rPr>
          <w:b/>
          <w:bCs/>
        </w:rPr>
        <w:t>Sensor coverage becomes layered and persistent</w:t>
      </w:r>
    </w:p>
    <w:p w14:paraId="68616102" w14:textId="77777777" w:rsidR="00085C96" w:rsidRPr="00085C96" w:rsidRDefault="00085C96" w:rsidP="00085C96">
      <w:pPr>
        <w:numPr>
          <w:ilvl w:val="0"/>
          <w:numId w:val="28"/>
        </w:numPr>
        <w:rPr>
          <w:b/>
          <w:bCs/>
        </w:rPr>
      </w:pPr>
      <w:proofErr w:type="gramStart"/>
      <w:r w:rsidRPr="00085C96">
        <w:rPr>
          <w:b/>
          <w:bCs/>
        </w:rPr>
        <w:t>Engagement geometry</w:t>
      </w:r>
      <w:proofErr w:type="gramEnd"/>
      <w:r w:rsidRPr="00085C96">
        <w:rPr>
          <w:b/>
          <w:bCs/>
        </w:rPr>
        <w:t xml:space="preserve"> improves across all domains</w:t>
      </w:r>
    </w:p>
    <w:p w14:paraId="7AD38940" w14:textId="77777777" w:rsidR="00085C96" w:rsidRPr="00085C96" w:rsidRDefault="00085C96" w:rsidP="00085C96">
      <w:pPr>
        <w:numPr>
          <w:ilvl w:val="0"/>
          <w:numId w:val="28"/>
        </w:numPr>
        <w:rPr>
          <w:b/>
          <w:bCs/>
        </w:rPr>
      </w:pPr>
      <w:r w:rsidRPr="00085C96">
        <w:rPr>
          <w:b/>
          <w:bCs/>
        </w:rPr>
        <w:t>Magazine depth and endurance scale with force size</w:t>
      </w:r>
    </w:p>
    <w:p w14:paraId="2045624D" w14:textId="77777777" w:rsidR="00085C96" w:rsidRPr="00085C96" w:rsidRDefault="00085C96" w:rsidP="00085C96">
      <w:pPr>
        <w:numPr>
          <w:ilvl w:val="0"/>
          <w:numId w:val="28"/>
        </w:numPr>
        <w:rPr>
          <w:b/>
          <w:bCs/>
        </w:rPr>
      </w:pPr>
      <w:r w:rsidRPr="00085C96">
        <w:rPr>
          <w:b/>
          <w:bCs/>
        </w:rPr>
        <w:t>The loss or degradation of any single ship does not collapse the combat picture</w:t>
      </w:r>
    </w:p>
    <w:p w14:paraId="20D8D5CD" w14:textId="77777777" w:rsidR="00085C96" w:rsidRPr="00085C96" w:rsidRDefault="00085C96" w:rsidP="00085C96">
      <w:pPr>
        <w:rPr>
          <w:b/>
          <w:bCs/>
        </w:rPr>
      </w:pPr>
      <w:r w:rsidRPr="00085C96">
        <w:rPr>
          <w:b/>
          <w:bCs/>
        </w:rPr>
        <w:t>Combat power is therefore distributed, resilient, and scalable, allowing the fleet to fight through damage, attrition, and disruption.</w:t>
      </w:r>
    </w:p>
    <w:p w14:paraId="398EEB4C" w14:textId="77777777" w:rsidR="00085C96" w:rsidRPr="00085C96" w:rsidRDefault="00000000" w:rsidP="00085C96">
      <w:pPr>
        <w:rPr>
          <w:b/>
          <w:bCs/>
        </w:rPr>
      </w:pPr>
      <w:r>
        <w:rPr>
          <w:b/>
          <w:bCs/>
        </w:rPr>
        <w:pict w14:anchorId="6CB4E079">
          <v:rect id="_x0000_i1040" style="width:0;height:1.5pt" o:hralign="center" o:hrstd="t" o:hr="t" fillcolor="#a0a0a0" stroked="f"/>
        </w:pict>
      </w:r>
    </w:p>
    <w:p w14:paraId="3AE58393" w14:textId="77777777" w:rsidR="00085C96" w:rsidRPr="00085C96" w:rsidRDefault="00085C96" w:rsidP="00085C96">
      <w:pPr>
        <w:rPr>
          <w:b/>
          <w:bCs/>
        </w:rPr>
      </w:pPr>
      <w:r w:rsidRPr="00085C96">
        <w:rPr>
          <w:b/>
          <w:bCs/>
        </w:rPr>
        <w:t>III.4 Distributed Task Group Employment</w:t>
      </w:r>
    </w:p>
    <w:p w14:paraId="11F56463" w14:textId="77777777" w:rsidR="00085C96" w:rsidRPr="00085C96" w:rsidRDefault="00085C96" w:rsidP="00085C96">
      <w:pPr>
        <w:rPr>
          <w:b/>
          <w:bCs/>
        </w:rPr>
      </w:pPr>
      <w:proofErr w:type="spellStart"/>
      <w:r w:rsidRPr="00085C96">
        <w:rPr>
          <w:b/>
          <w:bCs/>
        </w:rPr>
        <w:t>TriSeadon</w:t>
      </w:r>
      <w:proofErr w:type="spellEnd"/>
      <w:r w:rsidRPr="00085C96">
        <w:rPr>
          <w:b/>
          <w:bCs/>
        </w:rPr>
        <w:t xml:space="preserve"> ships are designed to operate in flexible surface action groupings, not rigid force packages.</w:t>
      </w:r>
    </w:p>
    <w:p w14:paraId="0E18F678" w14:textId="77777777" w:rsidR="00085C96" w:rsidRPr="00085C96" w:rsidRDefault="00085C96" w:rsidP="00085C96">
      <w:pPr>
        <w:rPr>
          <w:b/>
          <w:bCs/>
        </w:rPr>
      </w:pPr>
      <w:r w:rsidRPr="00085C96">
        <w:rPr>
          <w:b/>
          <w:bCs/>
        </w:rPr>
        <w:t xml:space="preserve">A typical </w:t>
      </w:r>
      <w:proofErr w:type="spellStart"/>
      <w:r w:rsidRPr="00085C96">
        <w:rPr>
          <w:b/>
          <w:bCs/>
        </w:rPr>
        <w:t>TriSeadon</w:t>
      </w:r>
      <w:proofErr w:type="spellEnd"/>
      <w:r w:rsidRPr="00085C96">
        <w:rPr>
          <w:b/>
          <w:bCs/>
        </w:rPr>
        <w:t xml:space="preserve"> surface combatant group may consist of:</w:t>
      </w:r>
    </w:p>
    <w:p w14:paraId="6EB41E86" w14:textId="77777777" w:rsidR="00085C96" w:rsidRPr="00085C96" w:rsidRDefault="00085C96" w:rsidP="00085C96">
      <w:pPr>
        <w:numPr>
          <w:ilvl w:val="0"/>
          <w:numId w:val="29"/>
        </w:numPr>
        <w:rPr>
          <w:b/>
          <w:bCs/>
        </w:rPr>
      </w:pPr>
      <w:r w:rsidRPr="00085C96">
        <w:rPr>
          <w:b/>
          <w:bCs/>
        </w:rPr>
        <w:t>A CAG acting as command and surface warfare anchor</w:t>
      </w:r>
    </w:p>
    <w:p w14:paraId="0F03FF15" w14:textId="77777777" w:rsidR="00085C96" w:rsidRPr="00085C96" w:rsidRDefault="00085C96" w:rsidP="00085C96">
      <w:pPr>
        <w:numPr>
          <w:ilvl w:val="0"/>
          <w:numId w:val="29"/>
        </w:numPr>
        <w:rPr>
          <w:b/>
          <w:bCs/>
        </w:rPr>
      </w:pPr>
      <w:r w:rsidRPr="00085C96">
        <w:rPr>
          <w:b/>
          <w:bCs/>
        </w:rPr>
        <w:t>One or more DDGs providing air and missile defense depth</w:t>
      </w:r>
    </w:p>
    <w:p w14:paraId="275D7A9C" w14:textId="77777777" w:rsidR="00085C96" w:rsidRPr="00085C96" w:rsidRDefault="00085C96" w:rsidP="00085C96">
      <w:pPr>
        <w:numPr>
          <w:ilvl w:val="0"/>
          <w:numId w:val="29"/>
        </w:numPr>
        <w:rPr>
          <w:b/>
          <w:bCs/>
        </w:rPr>
      </w:pPr>
      <w:r w:rsidRPr="00085C96">
        <w:rPr>
          <w:b/>
          <w:bCs/>
        </w:rPr>
        <w:t>Multiple FFGs establishing and maintaining undersea control</w:t>
      </w:r>
    </w:p>
    <w:p w14:paraId="48356C11" w14:textId="77777777" w:rsidR="00085C96" w:rsidRPr="00085C96" w:rsidRDefault="00085C96" w:rsidP="00085C96">
      <w:pPr>
        <w:rPr>
          <w:b/>
          <w:bCs/>
        </w:rPr>
      </w:pPr>
      <w:r w:rsidRPr="00085C96">
        <w:rPr>
          <w:b/>
          <w:bCs/>
        </w:rPr>
        <w:t>These groupings are modular and adaptive, allowing commanders to tailor force composition to mission, geography, and threat without sacrificing effectiveness.</w:t>
      </w:r>
    </w:p>
    <w:p w14:paraId="447FA743" w14:textId="77777777" w:rsidR="00085C96" w:rsidRPr="00085C96" w:rsidRDefault="00085C96" w:rsidP="00085C96">
      <w:pPr>
        <w:rPr>
          <w:b/>
          <w:bCs/>
        </w:rPr>
      </w:pPr>
      <w:proofErr w:type="spellStart"/>
      <w:r w:rsidRPr="00085C96">
        <w:rPr>
          <w:b/>
          <w:bCs/>
        </w:rPr>
        <w:t>TriSeadon</w:t>
      </w:r>
      <w:proofErr w:type="spellEnd"/>
      <w:r w:rsidRPr="00085C96">
        <w:rPr>
          <w:b/>
          <w:bCs/>
        </w:rPr>
        <w:t xml:space="preserve"> groups are capable of:</w:t>
      </w:r>
    </w:p>
    <w:p w14:paraId="70407C12" w14:textId="77777777" w:rsidR="00085C96" w:rsidRPr="00085C96" w:rsidRDefault="00085C96" w:rsidP="00085C96">
      <w:pPr>
        <w:numPr>
          <w:ilvl w:val="0"/>
          <w:numId w:val="30"/>
        </w:numPr>
        <w:rPr>
          <w:b/>
          <w:bCs/>
        </w:rPr>
      </w:pPr>
      <w:r w:rsidRPr="00085C96">
        <w:rPr>
          <w:b/>
          <w:bCs/>
        </w:rPr>
        <w:t>Independent operations</w:t>
      </w:r>
    </w:p>
    <w:p w14:paraId="74E4AA5C" w14:textId="77777777" w:rsidR="00085C96" w:rsidRPr="00085C96" w:rsidRDefault="00085C96" w:rsidP="00085C96">
      <w:pPr>
        <w:numPr>
          <w:ilvl w:val="0"/>
          <w:numId w:val="30"/>
        </w:numPr>
        <w:rPr>
          <w:b/>
          <w:bCs/>
        </w:rPr>
      </w:pPr>
      <w:r w:rsidRPr="00085C96">
        <w:rPr>
          <w:b/>
          <w:bCs/>
        </w:rPr>
        <w:lastRenderedPageBreak/>
        <w:t>Forward presence missions</w:t>
      </w:r>
    </w:p>
    <w:p w14:paraId="036873F3" w14:textId="77777777" w:rsidR="00085C96" w:rsidRPr="00085C96" w:rsidRDefault="00085C96" w:rsidP="00085C96">
      <w:pPr>
        <w:numPr>
          <w:ilvl w:val="0"/>
          <w:numId w:val="30"/>
        </w:numPr>
        <w:rPr>
          <w:b/>
          <w:bCs/>
        </w:rPr>
      </w:pPr>
      <w:r w:rsidRPr="00085C96">
        <w:rPr>
          <w:b/>
          <w:bCs/>
        </w:rPr>
        <w:t>Sea control and denial</w:t>
      </w:r>
    </w:p>
    <w:p w14:paraId="5934F3BD" w14:textId="77777777" w:rsidR="00085C96" w:rsidRPr="00085C96" w:rsidRDefault="00085C96" w:rsidP="00085C96">
      <w:pPr>
        <w:numPr>
          <w:ilvl w:val="0"/>
          <w:numId w:val="30"/>
        </w:numPr>
        <w:rPr>
          <w:b/>
          <w:bCs/>
        </w:rPr>
      </w:pPr>
      <w:r w:rsidRPr="00085C96">
        <w:rPr>
          <w:b/>
          <w:bCs/>
        </w:rPr>
        <w:t>Crisis response</w:t>
      </w:r>
    </w:p>
    <w:p w14:paraId="5F7777EB" w14:textId="77777777" w:rsidR="00085C96" w:rsidRPr="00085C96" w:rsidRDefault="00085C96" w:rsidP="00085C96">
      <w:pPr>
        <w:numPr>
          <w:ilvl w:val="0"/>
          <w:numId w:val="30"/>
        </w:numPr>
        <w:rPr>
          <w:b/>
          <w:bCs/>
        </w:rPr>
      </w:pPr>
      <w:r w:rsidRPr="00085C96">
        <w:rPr>
          <w:b/>
          <w:bCs/>
        </w:rPr>
        <w:t>Integration with larger naval formations</w:t>
      </w:r>
    </w:p>
    <w:p w14:paraId="05405F8C" w14:textId="77777777" w:rsidR="00085C96" w:rsidRPr="00085C96" w:rsidRDefault="00000000" w:rsidP="00085C96">
      <w:pPr>
        <w:rPr>
          <w:b/>
          <w:bCs/>
        </w:rPr>
      </w:pPr>
      <w:r>
        <w:rPr>
          <w:b/>
          <w:bCs/>
        </w:rPr>
        <w:pict w14:anchorId="7214657A">
          <v:rect id="_x0000_i1041" style="width:0;height:1.5pt" o:hralign="center" o:hrstd="t" o:hr="t" fillcolor="#a0a0a0" stroked="f"/>
        </w:pict>
      </w:r>
    </w:p>
    <w:p w14:paraId="119E23ED" w14:textId="77777777" w:rsidR="00085C96" w:rsidRPr="00085C96" w:rsidRDefault="00085C96" w:rsidP="00085C96">
      <w:pPr>
        <w:rPr>
          <w:b/>
          <w:bCs/>
        </w:rPr>
      </w:pPr>
      <w:r w:rsidRPr="00085C96">
        <w:rPr>
          <w:b/>
          <w:bCs/>
        </w:rPr>
        <w:t>III.5 Integration with the Broader Fleet</w:t>
      </w:r>
    </w:p>
    <w:p w14:paraId="7AD4F90F" w14:textId="77777777" w:rsidR="00085C96" w:rsidRPr="00085C96" w:rsidRDefault="00085C96" w:rsidP="00085C96">
      <w:pPr>
        <w:rPr>
          <w:b/>
          <w:bCs/>
        </w:rPr>
      </w:pPr>
      <w:proofErr w:type="spellStart"/>
      <w:r w:rsidRPr="00085C96">
        <w:rPr>
          <w:b/>
          <w:bCs/>
        </w:rPr>
        <w:t>TriSeadon</w:t>
      </w:r>
      <w:proofErr w:type="spellEnd"/>
      <w:r w:rsidRPr="00085C96">
        <w:rPr>
          <w:b/>
          <w:bCs/>
        </w:rPr>
        <w:t xml:space="preserve"> is designed to complement, not replace, existing naval formations.</w:t>
      </w:r>
    </w:p>
    <w:p w14:paraId="5763BCF8" w14:textId="77777777" w:rsidR="00085C96" w:rsidRPr="00085C96" w:rsidRDefault="00085C96" w:rsidP="00085C96">
      <w:pPr>
        <w:numPr>
          <w:ilvl w:val="0"/>
          <w:numId w:val="31"/>
        </w:numPr>
        <w:rPr>
          <w:b/>
          <w:bCs/>
        </w:rPr>
      </w:pPr>
      <w:r w:rsidRPr="00085C96">
        <w:rPr>
          <w:b/>
          <w:bCs/>
        </w:rPr>
        <w:t>Carrier Strike Groups gain improved escort depth, undersea security, and missile capacity</w:t>
      </w:r>
    </w:p>
    <w:p w14:paraId="28554E23" w14:textId="77777777" w:rsidR="00085C96" w:rsidRPr="00085C96" w:rsidRDefault="00085C96" w:rsidP="00085C96">
      <w:pPr>
        <w:numPr>
          <w:ilvl w:val="0"/>
          <w:numId w:val="31"/>
        </w:numPr>
        <w:rPr>
          <w:b/>
          <w:bCs/>
        </w:rPr>
      </w:pPr>
      <w:r w:rsidRPr="00085C96">
        <w:rPr>
          <w:b/>
          <w:bCs/>
        </w:rPr>
        <w:t>Amphibious Forces gain enhanced protection, command flexibility, and surface fire support</w:t>
      </w:r>
    </w:p>
    <w:p w14:paraId="6BA35899" w14:textId="77777777" w:rsidR="00085C96" w:rsidRPr="00085C96" w:rsidRDefault="00085C96" w:rsidP="00085C96">
      <w:pPr>
        <w:numPr>
          <w:ilvl w:val="0"/>
          <w:numId w:val="31"/>
        </w:numPr>
        <w:rPr>
          <w:b/>
          <w:bCs/>
        </w:rPr>
      </w:pPr>
      <w:r w:rsidRPr="00085C96">
        <w:rPr>
          <w:b/>
          <w:bCs/>
        </w:rPr>
        <w:t>Joint and Allied Forces integrate through standardized interfaces and shared operational doctrine</w:t>
      </w:r>
    </w:p>
    <w:p w14:paraId="748AD526" w14:textId="77777777" w:rsidR="00085C96" w:rsidRPr="00085C96" w:rsidRDefault="00085C96" w:rsidP="00085C96">
      <w:pPr>
        <w:rPr>
          <w:b/>
          <w:bCs/>
        </w:rPr>
      </w:pPr>
      <w:proofErr w:type="spellStart"/>
      <w:r w:rsidRPr="00085C96">
        <w:rPr>
          <w:b/>
          <w:bCs/>
        </w:rPr>
        <w:t>TriSeadon</w:t>
      </w:r>
      <w:proofErr w:type="spellEnd"/>
      <w:r w:rsidRPr="00085C96">
        <w:rPr>
          <w:b/>
          <w:bCs/>
        </w:rPr>
        <w:t xml:space="preserve"> enables the Navy to operate effectively both with and without carriers, restoring operational flexibility lost over decades of platform specialization.</w:t>
      </w:r>
    </w:p>
    <w:p w14:paraId="0D1FFE7B" w14:textId="77777777" w:rsidR="00085C96" w:rsidRPr="00085C96" w:rsidRDefault="00000000" w:rsidP="00085C96">
      <w:pPr>
        <w:rPr>
          <w:b/>
          <w:bCs/>
        </w:rPr>
      </w:pPr>
      <w:r>
        <w:rPr>
          <w:b/>
          <w:bCs/>
        </w:rPr>
        <w:pict w14:anchorId="1385FA20">
          <v:rect id="_x0000_i1042" style="width:0;height:1.5pt" o:hralign="center" o:hrstd="t" o:hr="t" fillcolor="#a0a0a0" stroked="f"/>
        </w:pict>
      </w:r>
    </w:p>
    <w:p w14:paraId="1F7268E9" w14:textId="77777777" w:rsidR="00085C96" w:rsidRPr="00085C96" w:rsidRDefault="00085C96" w:rsidP="00085C96">
      <w:pPr>
        <w:rPr>
          <w:b/>
          <w:bCs/>
        </w:rPr>
      </w:pPr>
      <w:r w:rsidRPr="00085C96">
        <w:rPr>
          <w:b/>
          <w:bCs/>
        </w:rPr>
        <w:t>III.6 Resilience and Continuity of Combat Operations</w:t>
      </w:r>
    </w:p>
    <w:p w14:paraId="032F7D47" w14:textId="77777777" w:rsidR="00085C96" w:rsidRPr="00085C96" w:rsidRDefault="00085C96" w:rsidP="00085C96">
      <w:pPr>
        <w:rPr>
          <w:b/>
          <w:bCs/>
        </w:rPr>
      </w:pPr>
      <w:r w:rsidRPr="00085C96">
        <w:rPr>
          <w:b/>
          <w:bCs/>
        </w:rPr>
        <w:t xml:space="preserve">A fundamental objective of the </w:t>
      </w:r>
      <w:proofErr w:type="spellStart"/>
      <w:r w:rsidRPr="00085C96">
        <w:rPr>
          <w:b/>
          <w:bCs/>
        </w:rPr>
        <w:t>TriSeadon</w:t>
      </w:r>
      <w:proofErr w:type="spellEnd"/>
      <w:r w:rsidRPr="00085C96">
        <w:rPr>
          <w:b/>
          <w:bCs/>
        </w:rPr>
        <w:t xml:space="preserve"> warfighting concept is resilience under stress.</w:t>
      </w:r>
    </w:p>
    <w:p w14:paraId="4FE5BCF9" w14:textId="77777777" w:rsidR="00085C96" w:rsidRPr="00085C96" w:rsidRDefault="00085C96" w:rsidP="00085C96">
      <w:pPr>
        <w:rPr>
          <w:b/>
          <w:bCs/>
        </w:rPr>
      </w:pPr>
      <w:r w:rsidRPr="00085C96">
        <w:rPr>
          <w:b/>
          <w:bCs/>
        </w:rPr>
        <w:t>Because combat capability is:</w:t>
      </w:r>
    </w:p>
    <w:p w14:paraId="3B8F6E6E" w14:textId="77777777" w:rsidR="00085C96" w:rsidRPr="00085C96" w:rsidRDefault="00085C96" w:rsidP="00085C96">
      <w:pPr>
        <w:numPr>
          <w:ilvl w:val="0"/>
          <w:numId w:val="32"/>
        </w:numPr>
        <w:rPr>
          <w:b/>
          <w:bCs/>
        </w:rPr>
      </w:pPr>
      <w:r w:rsidRPr="00085C96">
        <w:rPr>
          <w:b/>
          <w:bCs/>
        </w:rPr>
        <w:t>Distributed across multiple ships</w:t>
      </w:r>
    </w:p>
    <w:p w14:paraId="088C57DE" w14:textId="77777777" w:rsidR="00085C96" w:rsidRPr="00085C96" w:rsidRDefault="00085C96" w:rsidP="00085C96">
      <w:pPr>
        <w:numPr>
          <w:ilvl w:val="0"/>
          <w:numId w:val="32"/>
        </w:numPr>
        <w:rPr>
          <w:b/>
          <w:bCs/>
        </w:rPr>
      </w:pPr>
      <w:r w:rsidRPr="00085C96">
        <w:rPr>
          <w:b/>
          <w:bCs/>
        </w:rPr>
        <w:t>Shared through common doctrine and architecture</w:t>
      </w:r>
    </w:p>
    <w:p w14:paraId="0B139454" w14:textId="77777777" w:rsidR="00085C96" w:rsidRPr="00085C96" w:rsidRDefault="00085C96" w:rsidP="00085C96">
      <w:pPr>
        <w:numPr>
          <w:ilvl w:val="0"/>
          <w:numId w:val="32"/>
        </w:numPr>
        <w:rPr>
          <w:b/>
          <w:bCs/>
        </w:rPr>
      </w:pPr>
      <w:r w:rsidRPr="00085C96">
        <w:rPr>
          <w:b/>
          <w:bCs/>
        </w:rPr>
        <w:t>Scaled by task group composition</w:t>
      </w:r>
    </w:p>
    <w:p w14:paraId="092E023B" w14:textId="77777777" w:rsidR="00085C96" w:rsidRPr="00085C96" w:rsidRDefault="00085C96" w:rsidP="00085C96">
      <w:pPr>
        <w:rPr>
          <w:b/>
          <w:bCs/>
        </w:rPr>
      </w:pPr>
      <w:r w:rsidRPr="00085C96">
        <w:rPr>
          <w:b/>
          <w:bCs/>
        </w:rPr>
        <w:t>The fleet avoids single points of failure. No single ship, sensor, or platform is indispensable to continued operations.</w:t>
      </w:r>
    </w:p>
    <w:p w14:paraId="45184F40" w14:textId="77777777" w:rsidR="00085C96" w:rsidRPr="00085C96" w:rsidRDefault="00085C96" w:rsidP="00085C96">
      <w:pPr>
        <w:rPr>
          <w:b/>
          <w:bCs/>
        </w:rPr>
      </w:pPr>
      <w:r w:rsidRPr="00085C96">
        <w:rPr>
          <w:b/>
          <w:bCs/>
        </w:rPr>
        <w:t xml:space="preserve">This ensures that </w:t>
      </w:r>
      <w:proofErr w:type="spellStart"/>
      <w:r w:rsidRPr="00085C96">
        <w:rPr>
          <w:b/>
          <w:bCs/>
        </w:rPr>
        <w:t>TriSeadon</w:t>
      </w:r>
      <w:proofErr w:type="spellEnd"/>
      <w:r w:rsidRPr="00085C96">
        <w:rPr>
          <w:b/>
          <w:bCs/>
        </w:rPr>
        <w:t xml:space="preserve"> remains effective:</w:t>
      </w:r>
    </w:p>
    <w:p w14:paraId="50A51E78" w14:textId="77777777" w:rsidR="00085C96" w:rsidRPr="00085C96" w:rsidRDefault="00085C96" w:rsidP="00085C96">
      <w:pPr>
        <w:numPr>
          <w:ilvl w:val="0"/>
          <w:numId w:val="33"/>
        </w:numPr>
        <w:rPr>
          <w:b/>
          <w:bCs/>
        </w:rPr>
      </w:pPr>
      <w:r w:rsidRPr="00085C96">
        <w:rPr>
          <w:b/>
          <w:bCs/>
        </w:rPr>
        <w:t>In contested environments</w:t>
      </w:r>
    </w:p>
    <w:p w14:paraId="698EC1B9" w14:textId="77777777" w:rsidR="00085C96" w:rsidRPr="00085C96" w:rsidRDefault="00085C96" w:rsidP="00085C96">
      <w:pPr>
        <w:numPr>
          <w:ilvl w:val="0"/>
          <w:numId w:val="33"/>
        </w:numPr>
        <w:rPr>
          <w:b/>
          <w:bCs/>
        </w:rPr>
      </w:pPr>
      <w:r w:rsidRPr="00085C96">
        <w:rPr>
          <w:b/>
          <w:bCs/>
        </w:rPr>
        <w:t>Under sustained attack</w:t>
      </w:r>
    </w:p>
    <w:p w14:paraId="24AAD822" w14:textId="77777777" w:rsidR="00085C96" w:rsidRPr="00085C96" w:rsidRDefault="00085C96" w:rsidP="00085C96">
      <w:pPr>
        <w:numPr>
          <w:ilvl w:val="0"/>
          <w:numId w:val="33"/>
        </w:numPr>
        <w:rPr>
          <w:b/>
          <w:bCs/>
        </w:rPr>
      </w:pPr>
      <w:r w:rsidRPr="00085C96">
        <w:rPr>
          <w:b/>
          <w:bCs/>
        </w:rPr>
        <w:lastRenderedPageBreak/>
        <w:t>During extended deployments</w:t>
      </w:r>
    </w:p>
    <w:p w14:paraId="493268D7" w14:textId="77777777" w:rsidR="00085C96" w:rsidRPr="00085C96" w:rsidRDefault="00085C96" w:rsidP="00085C96">
      <w:pPr>
        <w:numPr>
          <w:ilvl w:val="0"/>
          <w:numId w:val="33"/>
        </w:numPr>
        <w:rPr>
          <w:b/>
          <w:bCs/>
        </w:rPr>
      </w:pPr>
      <w:r w:rsidRPr="00085C96">
        <w:rPr>
          <w:b/>
          <w:bCs/>
        </w:rPr>
        <w:t>Through attrition and damage</w:t>
      </w:r>
    </w:p>
    <w:p w14:paraId="2DECEDCD" w14:textId="77777777" w:rsidR="00085C96" w:rsidRPr="00085C96" w:rsidRDefault="00000000" w:rsidP="00085C96">
      <w:pPr>
        <w:rPr>
          <w:b/>
          <w:bCs/>
        </w:rPr>
      </w:pPr>
      <w:r>
        <w:rPr>
          <w:b/>
          <w:bCs/>
        </w:rPr>
        <w:pict w14:anchorId="15D95A65">
          <v:rect id="_x0000_i1043" style="width:0;height:1.5pt" o:hralign="center" o:hrstd="t" o:hr="t" fillcolor="#a0a0a0" stroked="f"/>
        </w:pict>
      </w:r>
    </w:p>
    <w:p w14:paraId="756BA850" w14:textId="77777777" w:rsidR="00085C96" w:rsidRPr="00085C96" w:rsidRDefault="00085C96" w:rsidP="00085C96">
      <w:pPr>
        <w:rPr>
          <w:b/>
          <w:bCs/>
        </w:rPr>
      </w:pPr>
      <w:r w:rsidRPr="00085C96">
        <w:rPr>
          <w:b/>
          <w:bCs/>
        </w:rPr>
        <w:t>III.7 Strategic Warfighting Outcome</w:t>
      </w:r>
    </w:p>
    <w:p w14:paraId="3E24F2E8" w14:textId="77777777" w:rsidR="00085C96" w:rsidRPr="00085C96" w:rsidRDefault="00085C96" w:rsidP="00085C96">
      <w:pPr>
        <w:rPr>
          <w:b/>
          <w:bCs/>
        </w:rPr>
      </w:pPr>
      <w:r w:rsidRPr="00085C96">
        <w:rPr>
          <w:b/>
          <w:bCs/>
        </w:rPr>
        <w:t xml:space="preserve">At the fleet level, </w:t>
      </w:r>
      <w:proofErr w:type="spellStart"/>
      <w:r w:rsidRPr="00085C96">
        <w:rPr>
          <w:b/>
          <w:bCs/>
        </w:rPr>
        <w:t>TriSeadon</w:t>
      </w:r>
      <w:proofErr w:type="spellEnd"/>
      <w:r w:rsidRPr="00085C96">
        <w:rPr>
          <w:b/>
          <w:bCs/>
        </w:rPr>
        <w:t xml:space="preserve"> delivers:</w:t>
      </w:r>
    </w:p>
    <w:p w14:paraId="2A879336" w14:textId="77777777" w:rsidR="00085C96" w:rsidRPr="00085C96" w:rsidRDefault="00085C96" w:rsidP="00085C96">
      <w:pPr>
        <w:numPr>
          <w:ilvl w:val="0"/>
          <w:numId w:val="34"/>
        </w:numPr>
        <w:rPr>
          <w:b/>
          <w:bCs/>
        </w:rPr>
      </w:pPr>
      <w:r w:rsidRPr="00085C96">
        <w:rPr>
          <w:b/>
          <w:bCs/>
        </w:rPr>
        <w:t>Persistent undersea control</w:t>
      </w:r>
    </w:p>
    <w:p w14:paraId="2E274BCB" w14:textId="77777777" w:rsidR="00085C96" w:rsidRPr="00085C96" w:rsidRDefault="00085C96" w:rsidP="00085C96">
      <w:pPr>
        <w:numPr>
          <w:ilvl w:val="0"/>
          <w:numId w:val="34"/>
        </w:numPr>
        <w:rPr>
          <w:b/>
          <w:bCs/>
        </w:rPr>
      </w:pPr>
      <w:r w:rsidRPr="00085C96">
        <w:rPr>
          <w:b/>
          <w:bCs/>
        </w:rPr>
        <w:t>Layered and resilient air and missile defense</w:t>
      </w:r>
    </w:p>
    <w:p w14:paraId="34938808" w14:textId="77777777" w:rsidR="00085C96" w:rsidRPr="00085C96" w:rsidRDefault="00085C96" w:rsidP="00085C96">
      <w:pPr>
        <w:numPr>
          <w:ilvl w:val="0"/>
          <w:numId w:val="34"/>
        </w:numPr>
        <w:rPr>
          <w:b/>
          <w:bCs/>
        </w:rPr>
      </w:pPr>
      <w:r w:rsidRPr="00085C96">
        <w:rPr>
          <w:b/>
          <w:bCs/>
        </w:rPr>
        <w:t>Decisive surface warfare capability</w:t>
      </w:r>
    </w:p>
    <w:p w14:paraId="1AD67A38" w14:textId="77777777" w:rsidR="00085C96" w:rsidRPr="00085C96" w:rsidRDefault="00085C96" w:rsidP="00085C96">
      <w:pPr>
        <w:numPr>
          <w:ilvl w:val="0"/>
          <w:numId w:val="34"/>
        </w:numPr>
        <w:rPr>
          <w:b/>
          <w:bCs/>
        </w:rPr>
      </w:pPr>
      <w:r w:rsidRPr="00085C96">
        <w:rPr>
          <w:b/>
          <w:bCs/>
        </w:rPr>
        <w:t>Flexible task group employment</w:t>
      </w:r>
    </w:p>
    <w:p w14:paraId="311B6B9E" w14:textId="77777777" w:rsidR="00085C96" w:rsidRPr="00085C96" w:rsidRDefault="00085C96" w:rsidP="00085C96">
      <w:pPr>
        <w:numPr>
          <w:ilvl w:val="0"/>
          <w:numId w:val="34"/>
        </w:numPr>
        <w:rPr>
          <w:b/>
          <w:bCs/>
        </w:rPr>
      </w:pPr>
      <w:r w:rsidRPr="00085C96">
        <w:rPr>
          <w:b/>
          <w:bCs/>
        </w:rPr>
        <w:t>Sustained global presence</w:t>
      </w:r>
    </w:p>
    <w:p w14:paraId="03FC6BDC" w14:textId="77777777" w:rsidR="00085C96" w:rsidRPr="00085C96" w:rsidRDefault="00085C96" w:rsidP="00085C96">
      <w:pPr>
        <w:rPr>
          <w:b/>
          <w:bCs/>
        </w:rPr>
      </w:pPr>
      <w:r w:rsidRPr="00085C96">
        <w:rPr>
          <w:b/>
          <w:bCs/>
        </w:rPr>
        <w:t xml:space="preserve">By aligning ship roles, numbers, and employment from the outset, </w:t>
      </w:r>
      <w:proofErr w:type="spellStart"/>
      <w:r w:rsidRPr="00085C96">
        <w:rPr>
          <w:b/>
          <w:bCs/>
        </w:rPr>
        <w:t>TriSeadon</w:t>
      </w:r>
      <w:proofErr w:type="spellEnd"/>
      <w:r w:rsidRPr="00085C96">
        <w:rPr>
          <w:b/>
          <w:bCs/>
        </w:rPr>
        <w:t xml:space="preserve"> restores the Navy’s ability to control the maritime battlespace, rather than merely contest it.</w:t>
      </w:r>
    </w:p>
    <w:p w14:paraId="0ED5283F" w14:textId="77777777" w:rsidR="00CA4771" w:rsidRDefault="00CA4771" w:rsidP="00085C96"/>
    <w:sectPr w:rsidR="00CA4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84A"/>
    <w:multiLevelType w:val="multilevel"/>
    <w:tmpl w:val="4678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D0D44"/>
    <w:multiLevelType w:val="multilevel"/>
    <w:tmpl w:val="4774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74FB7"/>
    <w:multiLevelType w:val="multilevel"/>
    <w:tmpl w:val="B050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316D9"/>
    <w:multiLevelType w:val="multilevel"/>
    <w:tmpl w:val="73EA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8377DF"/>
    <w:multiLevelType w:val="multilevel"/>
    <w:tmpl w:val="EE00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D0E6E"/>
    <w:multiLevelType w:val="multilevel"/>
    <w:tmpl w:val="A814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C60DD6"/>
    <w:multiLevelType w:val="multilevel"/>
    <w:tmpl w:val="EC422F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835CC9"/>
    <w:multiLevelType w:val="multilevel"/>
    <w:tmpl w:val="CD06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91D2C"/>
    <w:multiLevelType w:val="multilevel"/>
    <w:tmpl w:val="D1506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23337B"/>
    <w:multiLevelType w:val="multilevel"/>
    <w:tmpl w:val="8148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C398D"/>
    <w:multiLevelType w:val="multilevel"/>
    <w:tmpl w:val="33FA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F0D44"/>
    <w:multiLevelType w:val="multilevel"/>
    <w:tmpl w:val="11BC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6954F9"/>
    <w:multiLevelType w:val="multilevel"/>
    <w:tmpl w:val="16D8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2B2B3E"/>
    <w:multiLevelType w:val="multilevel"/>
    <w:tmpl w:val="5426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493D9B"/>
    <w:multiLevelType w:val="multilevel"/>
    <w:tmpl w:val="40D6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1E0304"/>
    <w:multiLevelType w:val="multilevel"/>
    <w:tmpl w:val="ADD0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8837CE"/>
    <w:multiLevelType w:val="multilevel"/>
    <w:tmpl w:val="246E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17479D"/>
    <w:multiLevelType w:val="multilevel"/>
    <w:tmpl w:val="3110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316C31"/>
    <w:multiLevelType w:val="multilevel"/>
    <w:tmpl w:val="BE54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BF150C"/>
    <w:multiLevelType w:val="multilevel"/>
    <w:tmpl w:val="366E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22B23"/>
    <w:multiLevelType w:val="multilevel"/>
    <w:tmpl w:val="345A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F42E9C"/>
    <w:multiLevelType w:val="multilevel"/>
    <w:tmpl w:val="BD04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961568"/>
    <w:multiLevelType w:val="multilevel"/>
    <w:tmpl w:val="EEC8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4D5684"/>
    <w:multiLevelType w:val="multilevel"/>
    <w:tmpl w:val="7CA69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705B1B"/>
    <w:multiLevelType w:val="multilevel"/>
    <w:tmpl w:val="E54A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434DCC"/>
    <w:multiLevelType w:val="multilevel"/>
    <w:tmpl w:val="7B22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0204DC"/>
    <w:multiLevelType w:val="multilevel"/>
    <w:tmpl w:val="35648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BE2375"/>
    <w:multiLevelType w:val="multilevel"/>
    <w:tmpl w:val="DC92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E31471"/>
    <w:multiLevelType w:val="multilevel"/>
    <w:tmpl w:val="C8D0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1D512A"/>
    <w:multiLevelType w:val="multilevel"/>
    <w:tmpl w:val="DD60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9B1E6D"/>
    <w:multiLevelType w:val="multilevel"/>
    <w:tmpl w:val="EA86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A65BF2"/>
    <w:multiLevelType w:val="multilevel"/>
    <w:tmpl w:val="4FA8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922D76"/>
    <w:multiLevelType w:val="multilevel"/>
    <w:tmpl w:val="85F8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6E0119"/>
    <w:multiLevelType w:val="multilevel"/>
    <w:tmpl w:val="7702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6998716">
    <w:abstractNumId w:val="31"/>
  </w:num>
  <w:num w:numId="2" w16cid:durableId="1075586189">
    <w:abstractNumId w:val="26"/>
  </w:num>
  <w:num w:numId="3" w16cid:durableId="185407633">
    <w:abstractNumId w:val="1"/>
  </w:num>
  <w:num w:numId="4" w16cid:durableId="826550866">
    <w:abstractNumId w:val="23"/>
  </w:num>
  <w:num w:numId="5" w16cid:durableId="1376154681">
    <w:abstractNumId w:val="15"/>
  </w:num>
  <w:num w:numId="6" w16cid:durableId="2029090163">
    <w:abstractNumId w:val="33"/>
  </w:num>
  <w:num w:numId="7" w16cid:durableId="992832370">
    <w:abstractNumId w:val="2"/>
  </w:num>
  <w:num w:numId="8" w16cid:durableId="1604655865">
    <w:abstractNumId w:val="11"/>
  </w:num>
  <w:num w:numId="9" w16cid:durableId="153765874">
    <w:abstractNumId w:val="3"/>
  </w:num>
  <w:num w:numId="10" w16cid:durableId="65348810">
    <w:abstractNumId w:val="20"/>
  </w:num>
  <w:num w:numId="11" w16cid:durableId="364645819">
    <w:abstractNumId w:val="6"/>
  </w:num>
  <w:num w:numId="12" w16cid:durableId="2079284189">
    <w:abstractNumId w:val="25"/>
  </w:num>
  <w:num w:numId="13" w16cid:durableId="1505708441">
    <w:abstractNumId w:val="27"/>
  </w:num>
  <w:num w:numId="14" w16cid:durableId="1568370941">
    <w:abstractNumId w:val="9"/>
  </w:num>
  <w:num w:numId="15" w16cid:durableId="364520245">
    <w:abstractNumId w:val="29"/>
  </w:num>
  <w:num w:numId="16" w16cid:durableId="1596866327">
    <w:abstractNumId w:val="28"/>
  </w:num>
  <w:num w:numId="17" w16cid:durableId="638068713">
    <w:abstractNumId w:val="5"/>
  </w:num>
  <w:num w:numId="18" w16cid:durableId="1639677911">
    <w:abstractNumId w:val="18"/>
  </w:num>
  <w:num w:numId="19" w16cid:durableId="1092119040">
    <w:abstractNumId w:val="16"/>
  </w:num>
  <w:num w:numId="20" w16cid:durableId="1290937236">
    <w:abstractNumId w:val="21"/>
  </w:num>
  <w:num w:numId="21" w16cid:durableId="100028298">
    <w:abstractNumId w:val="7"/>
  </w:num>
  <w:num w:numId="22" w16cid:durableId="1822429461">
    <w:abstractNumId w:val="8"/>
  </w:num>
  <w:num w:numId="23" w16cid:durableId="1707441935">
    <w:abstractNumId w:val="4"/>
  </w:num>
  <w:num w:numId="24" w16cid:durableId="900100166">
    <w:abstractNumId w:val="13"/>
  </w:num>
  <w:num w:numId="25" w16cid:durableId="1594315082">
    <w:abstractNumId w:val="30"/>
  </w:num>
  <w:num w:numId="26" w16cid:durableId="858356211">
    <w:abstractNumId w:val="24"/>
  </w:num>
  <w:num w:numId="27" w16cid:durableId="1834444736">
    <w:abstractNumId w:val="17"/>
  </w:num>
  <w:num w:numId="28" w16cid:durableId="1473019046">
    <w:abstractNumId w:val="14"/>
  </w:num>
  <w:num w:numId="29" w16cid:durableId="1037849810">
    <w:abstractNumId w:val="12"/>
  </w:num>
  <w:num w:numId="30" w16cid:durableId="1778864474">
    <w:abstractNumId w:val="19"/>
  </w:num>
  <w:num w:numId="31" w16cid:durableId="1544705932">
    <w:abstractNumId w:val="10"/>
  </w:num>
  <w:num w:numId="32" w16cid:durableId="772019340">
    <w:abstractNumId w:val="22"/>
  </w:num>
  <w:num w:numId="33" w16cid:durableId="1153333959">
    <w:abstractNumId w:val="0"/>
  </w:num>
  <w:num w:numId="34" w16cid:durableId="14786780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E6"/>
    <w:rsid w:val="00023D95"/>
    <w:rsid w:val="00026688"/>
    <w:rsid w:val="00085C96"/>
    <w:rsid w:val="000F23E6"/>
    <w:rsid w:val="00192993"/>
    <w:rsid w:val="00256C96"/>
    <w:rsid w:val="002F58C8"/>
    <w:rsid w:val="00365190"/>
    <w:rsid w:val="00367CA4"/>
    <w:rsid w:val="0038135E"/>
    <w:rsid w:val="003C0D5F"/>
    <w:rsid w:val="00443C16"/>
    <w:rsid w:val="005C43BA"/>
    <w:rsid w:val="006A7E2B"/>
    <w:rsid w:val="006C7135"/>
    <w:rsid w:val="00726171"/>
    <w:rsid w:val="007B4D67"/>
    <w:rsid w:val="00890409"/>
    <w:rsid w:val="00A62587"/>
    <w:rsid w:val="00B871D3"/>
    <w:rsid w:val="00C27096"/>
    <w:rsid w:val="00C566D4"/>
    <w:rsid w:val="00CA4771"/>
    <w:rsid w:val="00CE468B"/>
    <w:rsid w:val="00D175E7"/>
    <w:rsid w:val="00D418C2"/>
    <w:rsid w:val="00DB6E77"/>
    <w:rsid w:val="00E61534"/>
    <w:rsid w:val="00E71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D9CF1"/>
  <w15:chartTrackingRefBased/>
  <w15:docId w15:val="{92611897-770B-479F-B305-F04610D9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23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23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23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23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23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23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23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23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23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3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23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23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23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23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23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3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3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3E6"/>
    <w:rPr>
      <w:rFonts w:eastAsiaTheme="majorEastAsia" w:cstheme="majorBidi"/>
      <w:color w:val="272727" w:themeColor="text1" w:themeTint="D8"/>
    </w:rPr>
  </w:style>
  <w:style w:type="paragraph" w:styleId="Title">
    <w:name w:val="Title"/>
    <w:basedOn w:val="Normal"/>
    <w:next w:val="Normal"/>
    <w:link w:val="TitleChar"/>
    <w:uiPriority w:val="10"/>
    <w:qFormat/>
    <w:rsid w:val="000F23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3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3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3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3E6"/>
    <w:pPr>
      <w:spacing w:before="160"/>
      <w:jc w:val="center"/>
    </w:pPr>
    <w:rPr>
      <w:i/>
      <w:iCs/>
      <w:color w:val="404040" w:themeColor="text1" w:themeTint="BF"/>
    </w:rPr>
  </w:style>
  <w:style w:type="character" w:customStyle="1" w:styleId="QuoteChar">
    <w:name w:val="Quote Char"/>
    <w:basedOn w:val="DefaultParagraphFont"/>
    <w:link w:val="Quote"/>
    <w:uiPriority w:val="29"/>
    <w:rsid w:val="000F23E6"/>
    <w:rPr>
      <w:i/>
      <w:iCs/>
      <w:color w:val="404040" w:themeColor="text1" w:themeTint="BF"/>
    </w:rPr>
  </w:style>
  <w:style w:type="paragraph" w:styleId="ListParagraph">
    <w:name w:val="List Paragraph"/>
    <w:basedOn w:val="Normal"/>
    <w:uiPriority w:val="34"/>
    <w:qFormat/>
    <w:rsid w:val="000F23E6"/>
    <w:pPr>
      <w:ind w:left="720"/>
      <w:contextualSpacing/>
    </w:pPr>
  </w:style>
  <w:style w:type="character" w:styleId="IntenseEmphasis">
    <w:name w:val="Intense Emphasis"/>
    <w:basedOn w:val="DefaultParagraphFont"/>
    <w:uiPriority w:val="21"/>
    <w:qFormat/>
    <w:rsid w:val="000F23E6"/>
    <w:rPr>
      <w:i/>
      <w:iCs/>
      <w:color w:val="0F4761" w:themeColor="accent1" w:themeShade="BF"/>
    </w:rPr>
  </w:style>
  <w:style w:type="paragraph" w:styleId="IntenseQuote">
    <w:name w:val="Intense Quote"/>
    <w:basedOn w:val="Normal"/>
    <w:next w:val="Normal"/>
    <w:link w:val="IntenseQuoteChar"/>
    <w:uiPriority w:val="30"/>
    <w:qFormat/>
    <w:rsid w:val="000F23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23E6"/>
    <w:rPr>
      <w:i/>
      <w:iCs/>
      <w:color w:val="0F4761" w:themeColor="accent1" w:themeShade="BF"/>
    </w:rPr>
  </w:style>
  <w:style w:type="character" w:styleId="IntenseReference">
    <w:name w:val="Intense Reference"/>
    <w:basedOn w:val="DefaultParagraphFont"/>
    <w:uiPriority w:val="32"/>
    <w:qFormat/>
    <w:rsid w:val="000F23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12</Pages>
  <Words>2598</Words>
  <Characters>16916</Characters>
  <Application>Microsoft Office Word</Application>
  <DocSecurity>0</DocSecurity>
  <Lines>337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JohnMichael Schlim</dc:creator>
  <cp:keywords/>
  <dc:description/>
  <cp:lastModifiedBy>JohnMichael Schlim</cp:lastModifiedBy>
  <cp:revision>19</cp:revision>
  <dcterms:created xsi:type="dcterms:W3CDTF">2026-01-16T17:46:00Z</dcterms:created>
  <dcterms:modified xsi:type="dcterms:W3CDTF">2026-01-20T04:31:00Z</dcterms:modified>
</cp:coreProperties>
</file>